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F2C" w:rsidRDefault="00D07F2C">
      <w:pPr>
        <w:pStyle w:val="Heading1"/>
        <w:jc w:val="center"/>
        <w:rPr>
          <w:rFonts w:ascii="Arial" w:hAnsi="Arial" w:cs="Arial"/>
          <w:sz w:val="24"/>
          <w:szCs w:val="24"/>
        </w:rPr>
      </w:pPr>
      <w:r>
        <w:rPr>
          <w:rFonts w:ascii="Arial" w:hAnsi="Arial" w:cs="Arial"/>
          <w:sz w:val="24"/>
          <w:szCs w:val="24"/>
        </w:rPr>
        <w:object w:dxaOrig="2640" w:dyaOrig="3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7pt" o:ole="" fillcolor="window">
            <v:imagedata r:id="rId7" o:title=""/>
          </v:shape>
          <o:OLEObject Type="Embed" ProgID="MS_ClipArt_Gallery.5" ShapeID="_x0000_i1025" DrawAspect="Content" ObjectID="_1575100810" r:id="rId8"/>
        </w:object>
      </w:r>
    </w:p>
    <w:p w:rsidR="00D07F2C" w:rsidRDefault="00D07F2C">
      <w:pPr>
        <w:pStyle w:val="Heading1"/>
        <w:jc w:val="center"/>
        <w:rPr>
          <w:rFonts w:cs="Times New Roman"/>
          <w:b/>
          <w:bCs/>
          <w:sz w:val="28"/>
          <w:szCs w:val="28"/>
        </w:rPr>
      </w:pPr>
    </w:p>
    <w:p w:rsidR="00D07F2C" w:rsidRDefault="00D07F2C">
      <w:pPr>
        <w:pStyle w:val="Heading1"/>
        <w:jc w:val="center"/>
        <w:rPr>
          <w:rFonts w:ascii="Verdana,Bold" w:hAnsi="Verdana,Bold" w:cs="Verdana,Bold"/>
          <w:b/>
          <w:bCs/>
          <w:sz w:val="40"/>
          <w:szCs w:val="40"/>
        </w:rPr>
      </w:pPr>
      <w:r>
        <w:rPr>
          <w:rFonts w:ascii="Verdana,Bold" w:hAnsi="Verdana,Bold" w:cs="Verdana,Bold"/>
          <w:b/>
          <w:bCs/>
          <w:sz w:val="40"/>
          <w:szCs w:val="40"/>
        </w:rPr>
        <w:t>COMUNE  DI  POTENZA</w:t>
      </w:r>
    </w:p>
    <w:p w:rsidR="00D07F2C" w:rsidRDefault="00D07F2C">
      <w:pPr>
        <w:autoSpaceDE w:val="0"/>
        <w:autoSpaceDN w:val="0"/>
        <w:adjustRightInd w:val="0"/>
        <w:spacing w:after="0" w:line="240" w:lineRule="auto"/>
        <w:jc w:val="center"/>
        <w:rPr>
          <w:rFonts w:ascii="Times New Roman" w:hAnsi="Times New Roman" w:cs="Times New Roman"/>
          <w:b/>
          <w:bCs/>
          <w:sz w:val="24"/>
          <w:szCs w:val="24"/>
        </w:rPr>
      </w:pPr>
      <w:r>
        <w:rPr>
          <w:rFonts w:ascii="Verdana,Bold" w:hAnsi="Verdana,Bold" w:cs="Verdana,Bold"/>
          <w:b/>
          <w:bCs/>
          <w:sz w:val="24"/>
          <w:szCs w:val="24"/>
          <w:lang w:eastAsia="it-IT"/>
        </w:rPr>
        <w:t>GABINETTO DEL SINDACO</w:t>
      </w:r>
    </w:p>
    <w:p w:rsidR="00D07F2C" w:rsidRDefault="00D07F2C">
      <w:pPr>
        <w:autoSpaceDE w:val="0"/>
        <w:autoSpaceDN w:val="0"/>
        <w:adjustRightInd w:val="0"/>
        <w:spacing w:after="0" w:line="240" w:lineRule="auto"/>
        <w:jc w:val="both"/>
        <w:rPr>
          <w:rFonts w:ascii="Times New Roman" w:hAnsi="Times New Roman" w:cs="Times New Roman"/>
          <w:b/>
          <w:bCs/>
          <w:sz w:val="28"/>
          <w:szCs w:val="28"/>
        </w:rPr>
      </w:pPr>
    </w:p>
    <w:p w:rsidR="00D07F2C" w:rsidRDefault="00D07F2C">
      <w:pPr>
        <w:autoSpaceDE w:val="0"/>
        <w:autoSpaceDN w:val="0"/>
        <w:adjustRightInd w:val="0"/>
        <w:spacing w:after="0" w:line="240" w:lineRule="auto"/>
        <w:jc w:val="both"/>
        <w:rPr>
          <w:rFonts w:ascii="Times New Roman" w:hAnsi="Times New Roman" w:cs="Times New Roman"/>
          <w:b/>
          <w:bCs/>
          <w:sz w:val="28"/>
          <w:szCs w:val="28"/>
        </w:rPr>
      </w:pPr>
    </w:p>
    <w:p w:rsidR="00D07F2C" w:rsidRDefault="00D07F2C">
      <w:pPr>
        <w:autoSpaceDE w:val="0"/>
        <w:autoSpaceDN w:val="0"/>
        <w:adjustRightInd w:val="0"/>
        <w:spacing w:after="0" w:line="240" w:lineRule="auto"/>
        <w:jc w:val="both"/>
        <w:rPr>
          <w:rFonts w:ascii="Times New Roman" w:hAnsi="Times New Roman" w:cs="Times New Roman"/>
          <w:b/>
          <w:bCs/>
          <w:sz w:val="28"/>
          <w:szCs w:val="28"/>
        </w:rPr>
      </w:pPr>
    </w:p>
    <w:p w:rsidR="00D07F2C" w:rsidRDefault="00D07F2C">
      <w:pPr>
        <w:autoSpaceDE w:val="0"/>
        <w:autoSpaceDN w:val="0"/>
        <w:adjustRightInd w:val="0"/>
        <w:spacing w:after="0" w:line="240" w:lineRule="auto"/>
        <w:jc w:val="both"/>
        <w:rPr>
          <w:rFonts w:ascii="Verdana,Bold" w:hAnsi="Verdana,Bold" w:cs="Verdana,Bold"/>
          <w:b/>
          <w:bCs/>
          <w:sz w:val="24"/>
          <w:szCs w:val="24"/>
          <w:lang w:eastAsia="it-IT"/>
        </w:rPr>
      </w:pPr>
      <w:r>
        <w:rPr>
          <w:rFonts w:ascii="Verdana,Bold" w:hAnsi="Verdana,Bold" w:cs="Verdana,Bold"/>
          <w:b/>
          <w:bCs/>
          <w:sz w:val="24"/>
          <w:szCs w:val="24"/>
          <w:lang w:eastAsia="it-IT"/>
        </w:rPr>
        <w:t>Ordinanza n. 99 del  15 dicembre 2017</w:t>
      </w:r>
    </w:p>
    <w:p w:rsidR="00D07F2C" w:rsidRDefault="00D07F2C">
      <w:pPr>
        <w:autoSpaceDE w:val="0"/>
        <w:autoSpaceDN w:val="0"/>
        <w:adjustRightInd w:val="0"/>
        <w:spacing w:after="0" w:line="240" w:lineRule="auto"/>
        <w:rPr>
          <w:rFonts w:ascii="Verdana,Bold" w:hAnsi="Verdana,Bold" w:cs="Verdana,Bold"/>
          <w:b/>
          <w:bCs/>
          <w:sz w:val="20"/>
          <w:szCs w:val="20"/>
          <w:lang w:eastAsia="it-IT"/>
        </w:rPr>
      </w:pPr>
    </w:p>
    <w:p w:rsidR="00D07F2C" w:rsidRDefault="00D07F2C">
      <w:pPr>
        <w:autoSpaceDE w:val="0"/>
        <w:autoSpaceDN w:val="0"/>
        <w:adjustRightInd w:val="0"/>
        <w:spacing w:after="0" w:line="240" w:lineRule="auto"/>
        <w:rPr>
          <w:rFonts w:ascii="Verdana,Bold" w:hAnsi="Verdana,Bold" w:cs="Verdana,Bold"/>
          <w:b/>
          <w:bCs/>
          <w:sz w:val="20"/>
          <w:szCs w:val="20"/>
          <w:lang w:eastAsia="it-IT"/>
        </w:rPr>
      </w:pPr>
    </w:p>
    <w:p w:rsidR="00D07F2C" w:rsidRDefault="00D07F2C">
      <w:pPr>
        <w:autoSpaceDE w:val="0"/>
        <w:autoSpaceDN w:val="0"/>
        <w:adjustRightInd w:val="0"/>
        <w:spacing w:after="0" w:line="240" w:lineRule="auto"/>
        <w:rPr>
          <w:rFonts w:ascii="Verdana,Bold" w:hAnsi="Verdana,Bold" w:cs="Verdana,Bold"/>
          <w:b/>
          <w:bCs/>
          <w:sz w:val="20"/>
          <w:szCs w:val="20"/>
          <w:lang w:eastAsia="it-IT"/>
        </w:rPr>
      </w:pPr>
    </w:p>
    <w:p w:rsidR="00D07F2C" w:rsidRDefault="00D07F2C">
      <w:pPr>
        <w:autoSpaceDE w:val="0"/>
        <w:autoSpaceDN w:val="0"/>
        <w:adjustRightInd w:val="0"/>
        <w:spacing w:after="0" w:line="240" w:lineRule="auto"/>
        <w:jc w:val="both"/>
        <w:rPr>
          <w:rFonts w:ascii="Verdana,Bold" w:hAnsi="Verdana,Bold" w:cs="Verdana,Bold"/>
          <w:b/>
          <w:bCs/>
          <w:sz w:val="20"/>
          <w:szCs w:val="20"/>
          <w:lang w:eastAsia="it-IT"/>
        </w:rPr>
      </w:pPr>
      <w:r>
        <w:rPr>
          <w:rFonts w:ascii="Verdana,Bold" w:hAnsi="Verdana,Bold" w:cs="Verdana,Bold"/>
          <w:b/>
          <w:bCs/>
          <w:sz w:val="20"/>
          <w:szCs w:val="20"/>
          <w:lang w:eastAsia="it-IT"/>
        </w:rPr>
        <w:t xml:space="preserve">OGGETTO:  </w:t>
      </w:r>
      <w:r>
        <w:rPr>
          <w:rFonts w:ascii="Verdana,Bold" w:hAnsi="Verdana,Bold" w:cs="Verdana,Bold"/>
          <w:sz w:val="20"/>
          <w:szCs w:val="20"/>
          <w:lang w:eastAsia="it-IT"/>
        </w:rPr>
        <w:t>ORDINANZA</w:t>
      </w:r>
      <w:r>
        <w:rPr>
          <w:rFonts w:ascii="Times New Roman" w:hAnsi="Times New Roman" w:cs="Times New Roman"/>
          <w:sz w:val="20"/>
          <w:szCs w:val="20"/>
        </w:rPr>
        <w:t xml:space="preserve"> </w:t>
      </w:r>
      <w:r>
        <w:rPr>
          <w:rFonts w:ascii="Verdana,Bold" w:hAnsi="Verdana,Bold" w:cs="Verdana,Bold"/>
          <w:sz w:val="20"/>
          <w:szCs w:val="20"/>
          <w:lang w:eastAsia="it-IT"/>
        </w:rPr>
        <w:t xml:space="preserve">PER IL CONFERIMENTO E LA RACCOLTA DEI RIFIUTI URBANI ED ASSIMILATI NEL CENTRO STORICO E NEL RIONE BUCALETTO DELLA CITTA’ CON METODI DEL CONFERIMENTO ASSISTITO E DEL PORTA A PORTA </w:t>
      </w:r>
    </w:p>
    <w:p w:rsidR="00D07F2C" w:rsidRDefault="00D07F2C">
      <w:pPr>
        <w:autoSpaceDE w:val="0"/>
        <w:autoSpaceDN w:val="0"/>
        <w:adjustRightInd w:val="0"/>
        <w:spacing w:after="0" w:line="240" w:lineRule="auto"/>
        <w:jc w:val="both"/>
        <w:rPr>
          <w:rFonts w:ascii="Times New Roman" w:hAnsi="Times New Roman" w:cs="Times New Roman"/>
          <w:sz w:val="20"/>
          <w:szCs w:val="20"/>
        </w:rPr>
      </w:pPr>
    </w:p>
    <w:p w:rsidR="00D07F2C" w:rsidRDefault="00D07F2C">
      <w:pPr>
        <w:autoSpaceDE w:val="0"/>
        <w:autoSpaceDN w:val="0"/>
        <w:adjustRightInd w:val="0"/>
        <w:spacing w:after="0" w:line="240" w:lineRule="auto"/>
        <w:jc w:val="both"/>
        <w:rPr>
          <w:rFonts w:ascii="Times New Roman" w:hAnsi="Times New Roman" w:cs="Times New Roman"/>
          <w:sz w:val="20"/>
          <w:szCs w:val="20"/>
        </w:rPr>
      </w:pPr>
    </w:p>
    <w:p w:rsidR="00D07F2C" w:rsidRDefault="00D07F2C">
      <w:pPr>
        <w:autoSpaceDE w:val="0"/>
        <w:autoSpaceDN w:val="0"/>
        <w:adjustRightInd w:val="0"/>
        <w:spacing w:after="0" w:line="240" w:lineRule="auto"/>
        <w:jc w:val="center"/>
        <w:rPr>
          <w:rFonts w:ascii="Verdana,Bold" w:hAnsi="Verdana,Bold" w:cs="Verdana,Bold"/>
          <w:b/>
          <w:bCs/>
          <w:sz w:val="28"/>
          <w:szCs w:val="28"/>
          <w:lang w:eastAsia="it-IT"/>
        </w:rPr>
      </w:pPr>
      <w:r>
        <w:rPr>
          <w:rFonts w:ascii="Verdana,Bold" w:hAnsi="Verdana,Bold" w:cs="Verdana,Bold"/>
          <w:b/>
          <w:bCs/>
          <w:sz w:val="28"/>
          <w:szCs w:val="28"/>
          <w:lang w:eastAsia="it-IT"/>
        </w:rPr>
        <w:t>IL SINDACO</w:t>
      </w:r>
    </w:p>
    <w:p w:rsidR="00D07F2C" w:rsidRDefault="00D07F2C">
      <w:pPr>
        <w:autoSpaceDE w:val="0"/>
        <w:autoSpaceDN w:val="0"/>
        <w:adjustRightInd w:val="0"/>
        <w:spacing w:after="0" w:line="240" w:lineRule="auto"/>
        <w:jc w:val="center"/>
        <w:rPr>
          <w:rFonts w:ascii="Verdana,Bold" w:hAnsi="Verdana,Bold" w:cs="Verdana,Bold"/>
          <w:b/>
          <w:bCs/>
          <w:sz w:val="28"/>
          <w:szCs w:val="28"/>
          <w:lang w:eastAsia="it-IT"/>
        </w:rPr>
      </w:pPr>
    </w:p>
    <w:p w:rsidR="00D07F2C" w:rsidRDefault="00D07F2C">
      <w:pPr>
        <w:autoSpaceDE w:val="0"/>
        <w:autoSpaceDN w:val="0"/>
        <w:adjustRightInd w:val="0"/>
        <w:spacing w:after="0" w:line="240" w:lineRule="auto"/>
        <w:jc w:val="center"/>
        <w:rPr>
          <w:rFonts w:ascii="Verdana,Bold" w:hAnsi="Verdana,Bold" w:cs="Verdana,Bold"/>
          <w:b/>
          <w:bCs/>
          <w:sz w:val="28"/>
          <w:szCs w:val="28"/>
          <w:lang w:eastAsia="it-IT"/>
        </w:rPr>
      </w:pPr>
    </w:p>
    <w:p w:rsidR="00D07F2C" w:rsidRDefault="00D07F2C">
      <w:pPr>
        <w:autoSpaceDE w:val="0"/>
        <w:autoSpaceDN w:val="0"/>
        <w:adjustRightInd w:val="0"/>
        <w:spacing w:after="0" w:line="240" w:lineRule="auto"/>
        <w:rPr>
          <w:rFonts w:ascii="Verdana" w:hAnsi="Verdana" w:cs="Verdana"/>
          <w:color w:val="000000"/>
          <w:sz w:val="20"/>
          <w:szCs w:val="20"/>
          <w:lang w:eastAsia="it-IT"/>
        </w:rPr>
      </w:pPr>
      <w:r>
        <w:rPr>
          <w:rFonts w:ascii="Verdana,Bold" w:hAnsi="Verdana,Bold" w:cs="Verdana,Bold"/>
          <w:b/>
          <w:bCs/>
          <w:color w:val="000000"/>
          <w:sz w:val="20"/>
          <w:szCs w:val="20"/>
          <w:lang w:eastAsia="it-IT"/>
        </w:rPr>
        <w:t xml:space="preserve">PREMESSO </w:t>
      </w:r>
      <w:r>
        <w:rPr>
          <w:rFonts w:ascii="Verdana" w:hAnsi="Verdana" w:cs="Verdana"/>
          <w:color w:val="000000"/>
          <w:sz w:val="20"/>
          <w:szCs w:val="20"/>
          <w:lang w:eastAsia="it-IT"/>
        </w:rPr>
        <w:t>che: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color w:val="000000"/>
          <w:sz w:val="20"/>
          <w:szCs w:val="20"/>
          <w:lang w:eastAsia="it-IT"/>
        </w:rPr>
        <w:t>il D.Lgs. n. 152 del 03/04/2006 e ss.mm.ii., nell’ambito delle competenze previste dall’art. 198, ha disposto che i Comuni, nel rispetto del principio di trasparenza, efficienza ed economicità stabiliscano, tra l’altro, le modalità del servizio di raccolta dei rifiuti, le modalità di conferimento della raccolta differenziata nonché del trasporto dei rifiuti urbani ed assimilati, al fine di garantire una distinta gestione delle diverse frazioni, promuovendo il recupero delle stesse;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color w:val="000000"/>
          <w:sz w:val="20"/>
          <w:szCs w:val="20"/>
          <w:lang w:eastAsia="it-IT"/>
        </w:rPr>
        <w:t>la corretta gestione ambientale dei rifiuti ed il recupero di materiali finalizzato al riciclaggio costituiscono un prioritario obiettivo dell’Amministrazione Comunale di Potenza, anche in virtù degli obblighi di legge previsti sul raggiungimento degli obiettivi di raccolta differenziata;</w:t>
      </w:r>
    </w:p>
    <w:p w:rsidR="00D07F2C" w:rsidRDefault="00D07F2C">
      <w:pPr>
        <w:autoSpaceDE w:val="0"/>
        <w:autoSpaceDN w:val="0"/>
        <w:adjustRightInd w:val="0"/>
        <w:spacing w:after="0" w:line="240" w:lineRule="auto"/>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rPr>
          <w:rFonts w:ascii="Verdana,Bold" w:hAnsi="Verdana,Bold" w:cs="Verdana,Bold"/>
          <w:b/>
          <w:bCs/>
          <w:color w:val="000000"/>
          <w:sz w:val="20"/>
          <w:szCs w:val="20"/>
          <w:lang w:eastAsia="it-IT"/>
        </w:rPr>
      </w:pPr>
      <w:r>
        <w:rPr>
          <w:rFonts w:ascii="Verdana,Bold" w:hAnsi="Verdana,Bold" w:cs="Verdana,Bold"/>
          <w:b/>
          <w:bCs/>
          <w:color w:val="000000"/>
          <w:sz w:val="20"/>
          <w:szCs w:val="20"/>
          <w:lang w:eastAsia="it-IT"/>
        </w:rPr>
        <w:t>ATTESA: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w:t>
      </w:r>
      <w:r>
        <w:rPr>
          <w:rFonts w:ascii="Verdana,Bold" w:hAnsi="Verdana,Bold" w:cs="Verdana,Bold"/>
          <w:b/>
          <w:bCs/>
          <w:color w:val="000000"/>
          <w:sz w:val="20"/>
          <w:szCs w:val="20"/>
          <w:lang w:eastAsia="it-IT"/>
        </w:rPr>
        <w:t xml:space="preserve"> </w:t>
      </w:r>
      <w:r>
        <w:rPr>
          <w:rFonts w:ascii="Verdana" w:hAnsi="Verdana" w:cs="Verdana"/>
          <w:color w:val="000000"/>
          <w:sz w:val="20"/>
          <w:szCs w:val="20"/>
          <w:lang w:eastAsia="it-IT"/>
        </w:rPr>
        <w:t>la necessità di salvaguardia degli interessi pubblici connessi all’ambiente attraverso una riduzione delle quantità di rifiuti indifferenziati destinati allo smaltimento in discarica o presso gli impianti di trattamento;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la necessità di tutelare la salute dei cittadini evitando ogni inconveniente di carattere igienico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sanitario conseguente ad una non corretta attuazione della raccolta differenziata;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la necessità di ridurre all’origine la produzione di rifiuti e riciclare le materie utili, al fine di minimizzare la quantità degli stessi da destinare allo smaltimento finale, nonché  di ottimizzare il servizio di raccolta differenziata dei rifiuti urbani e di quelli assimilati, al fine di raggiungere le percentuali di raccolta differenziata previste dal D.Lgs. n. 152/06;</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 xml:space="preserve">DATO ATTO </w:t>
      </w:r>
      <w:r>
        <w:rPr>
          <w:rFonts w:ascii="Verdana" w:hAnsi="Verdana" w:cs="Verdana"/>
          <w:color w:val="000000"/>
          <w:sz w:val="20"/>
          <w:szCs w:val="20"/>
          <w:lang w:eastAsia="it-IT"/>
        </w:rPr>
        <w:t>che l’obiettivo dell’Amministrazione comunale è quello di migliorare, in termini di efficienza e di recupero, la gestione dei rifiuti urbani ed assimilati nonchè la tutela del decoro dell’igiene ambientale;</w:t>
      </w:r>
    </w:p>
    <w:p w:rsidR="00D07F2C" w:rsidRDefault="00D07F2C">
      <w:pPr>
        <w:autoSpaceDE w:val="0"/>
        <w:autoSpaceDN w:val="0"/>
        <w:adjustRightInd w:val="0"/>
        <w:spacing w:after="0" w:line="240" w:lineRule="auto"/>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r>
        <w:rPr>
          <w:rFonts w:ascii="Verdana,Bold" w:hAnsi="Verdana,Bold" w:cs="Verdana,Bold"/>
          <w:b/>
          <w:bCs/>
          <w:color w:val="000000"/>
          <w:sz w:val="20"/>
          <w:szCs w:val="20"/>
          <w:lang w:eastAsia="it-IT"/>
        </w:rPr>
        <w:t xml:space="preserve">CONSIDERATO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b/>
          <w:bCs/>
          <w:sz w:val="20"/>
          <w:szCs w:val="20"/>
        </w:rPr>
        <w:t>che</w:t>
      </w:r>
      <w:r>
        <w:rPr>
          <w:rFonts w:ascii="Verdana" w:hAnsi="Verdana" w:cs="Verdana"/>
          <w:color w:val="000000"/>
          <w:sz w:val="20"/>
          <w:szCs w:val="20"/>
          <w:lang w:eastAsia="it-IT"/>
        </w:rPr>
        <w:t xml:space="preserve"> l’Amministrazione Comunale, al fine di raggiungere i detti obiettivi, con Delibera di Giunta Comunale  n. 235/2011, ha approvato in linea tecnica il “Progetto di sviluppo del servizio di raccolta differenziata dei rifiuti urbani” redatto dal CONAI </w:t>
      </w:r>
      <w:r>
        <w:rPr>
          <w:rFonts w:ascii="Verdana" w:hAnsi="Verdana" w:cs="Verdana"/>
          <w:sz w:val="20"/>
          <w:szCs w:val="20"/>
        </w:rPr>
        <w:t>(Consorzio Nazionale Imballaggi),</w:t>
      </w:r>
      <w:r>
        <w:rPr>
          <w:rFonts w:ascii="Verdana" w:hAnsi="Verdana" w:cs="Verdana"/>
          <w:color w:val="000000"/>
          <w:sz w:val="20"/>
          <w:szCs w:val="20"/>
          <w:lang w:eastAsia="it-IT"/>
        </w:rPr>
        <w:t xml:space="preserve"> individuando altresì la modalità del conferimento dei rifiuti urbani ed assimilati in regime di raccolta differenziata e il sistema di raccolta domiciliare “porta a porta”;</w:t>
      </w:r>
    </w:p>
    <w:p w:rsidR="00D07F2C" w:rsidRDefault="00D07F2C">
      <w:pPr>
        <w:autoSpaceDE w:val="0"/>
        <w:autoSpaceDN w:val="0"/>
        <w:adjustRightInd w:val="0"/>
        <w:spacing w:after="0" w:line="240" w:lineRule="auto"/>
        <w:jc w:val="both"/>
        <w:rPr>
          <w:rFonts w:ascii="Verdana" w:hAnsi="Verdana" w:cs="Verdana"/>
          <w:sz w:val="20"/>
          <w:szCs w:val="20"/>
        </w:rPr>
      </w:pPr>
      <w:r>
        <w:rPr>
          <w:rFonts w:ascii="Verdana" w:hAnsi="Verdana" w:cs="Verdana"/>
          <w:b/>
          <w:bCs/>
          <w:color w:val="000000"/>
          <w:sz w:val="20"/>
          <w:szCs w:val="20"/>
          <w:lang w:eastAsia="it-IT"/>
        </w:rPr>
        <w:t>- che</w:t>
      </w:r>
      <w:r>
        <w:rPr>
          <w:rFonts w:ascii="Verdana" w:hAnsi="Verdana" w:cs="Verdana"/>
          <w:sz w:val="20"/>
          <w:szCs w:val="20"/>
        </w:rPr>
        <w:t>,</w:t>
      </w:r>
      <w:r>
        <w:rPr>
          <w:rFonts w:ascii="Times New Roman" w:hAnsi="Times New Roman" w:cs="Times New Roman"/>
          <w:sz w:val="20"/>
          <w:szCs w:val="20"/>
        </w:rPr>
        <w:t xml:space="preserve"> </w:t>
      </w:r>
      <w:r>
        <w:rPr>
          <w:rFonts w:ascii="Verdana" w:hAnsi="Verdana" w:cs="Verdana"/>
          <w:color w:val="000000"/>
          <w:sz w:val="20"/>
          <w:szCs w:val="20"/>
          <w:lang w:eastAsia="it-IT"/>
        </w:rPr>
        <w:t>successivamente,</w:t>
      </w:r>
      <w:r>
        <w:rPr>
          <w:rFonts w:ascii="Times New Roman" w:hAnsi="Times New Roman" w:cs="Times New Roman"/>
          <w:sz w:val="20"/>
          <w:szCs w:val="20"/>
        </w:rPr>
        <w:t xml:space="preserve"> </w:t>
      </w:r>
      <w:r>
        <w:rPr>
          <w:rFonts w:ascii="Verdana" w:hAnsi="Verdana" w:cs="Verdana"/>
          <w:sz w:val="20"/>
          <w:szCs w:val="20"/>
        </w:rPr>
        <w:t>questo Comune ha aderito all’Accordo di Programma Quadro (APQ) sottoscrivendo con il CONAI la Convenzione ratificata con D.G.M. n. 479 del 07/10/2013 avente ad oggetto “Approvazione Protocollo d’Intesa CONAI – Comune di Potenza ”;</w:t>
      </w:r>
    </w:p>
    <w:p w:rsidR="00D07F2C" w:rsidRDefault="00D07F2C">
      <w:pPr>
        <w:autoSpaceDE w:val="0"/>
        <w:autoSpaceDN w:val="0"/>
        <w:adjustRightInd w:val="0"/>
        <w:spacing w:after="0" w:line="240" w:lineRule="auto"/>
        <w:jc w:val="both"/>
        <w:rPr>
          <w:rFonts w:ascii="Verdana" w:hAnsi="Verdana" w:cs="Verdana"/>
          <w:sz w:val="20"/>
          <w:szCs w:val="20"/>
        </w:rPr>
      </w:pPr>
      <w:r>
        <w:rPr>
          <w:rFonts w:ascii="Verdana" w:hAnsi="Verdana" w:cs="Verdana"/>
          <w:sz w:val="20"/>
          <w:szCs w:val="20"/>
        </w:rPr>
        <w:t xml:space="preserve"> </w:t>
      </w:r>
      <w:r>
        <w:rPr>
          <w:rFonts w:ascii="Verdana" w:hAnsi="Verdana" w:cs="Verdana"/>
          <w:b/>
          <w:bCs/>
          <w:color w:val="000000"/>
          <w:sz w:val="20"/>
          <w:szCs w:val="20"/>
          <w:lang w:eastAsia="it-IT"/>
        </w:rPr>
        <w:t>-</w:t>
      </w:r>
      <w:r>
        <w:rPr>
          <w:rFonts w:ascii="Verdana" w:hAnsi="Verdana" w:cs="Verdana"/>
          <w:sz w:val="20"/>
          <w:szCs w:val="20"/>
        </w:rPr>
        <w:t xml:space="preserve"> </w:t>
      </w:r>
      <w:r>
        <w:rPr>
          <w:rFonts w:ascii="Verdana" w:hAnsi="Verdana" w:cs="Verdana"/>
          <w:b/>
          <w:bCs/>
          <w:sz w:val="20"/>
          <w:szCs w:val="20"/>
        </w:rPr>
        <w:t xml:space="preserve">che </w:t>
      </w:r>
      <w:r>
        <w:rPr>
          <w:rFonts w:ascii="Verdana" w:hAnsi="Verdana" w:cs="Verdana"/>
          <w:sz w:val="20"/>
          <w:szCs w:val="20"/>
        </w:rPr>
        <w:t>il CONAI ed il Comune di Potenza,  in qualità di Comune capofila, hanno sottoscritto un Protocollo d’Intesa avente ad oggetto il reciproco impegno per l’attivazione del nuovo Piano industriale di sviluppo della raccolta differenziata dei rifiuti e dei rifiuti di imballaggio sul territorio comunale a gestione diretta;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b/>
          <w:bCs/>
          <w:sz w:val="20"/>
          <w:szCs w:val="20"/>
        </w:rPr>
        <w:t>che</w:t>
      </w:r>
      <w:r>
        <w:rPr>
          <w:rFonts w:ascii="Verdana,Bold" w:hAnsi="Verdana,Bold" w:cs="Verdana,Bold"/>
          <w:b/>
          <w:bCs/>
          <w:color w:val="000000"/>
          <w:sz w:val="20"/>
          <w:szCs w:val="20"/>
          <w:lang w:eastAsia="it-IT"/>
        </w:rPr>
        <w:t xml:space="preserve"> </w:t>
      </w:r>
      <w:r>
        <w:rPr>
          <w:rFonts w:ascii="Verdana" w:hAnsi="Verdana" w:cs="Verdana"/>
          <w:color w:val="000000"/>
          <w:sz w:val="20"/>
          <w:szCs w:val="20"/>
          <w:lang w:eastAsia="it-IT"/>
        </w:rPr>
        <w:t>con Delibera di Consiglio Comunale n. 78 del 5.8.2016 è stato approvato il Regolamento Comunale per la Gestione dei Rifiuti;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r>
        <w:rPr>
          <w:rFonts w:ascii="Verdana,Bold" w:hAnsi="Verdana,Bold" w:cs="Verdana,Bold"/>
          <w:b/>
          <w:bCs/>
          <w:color w:val="000000"/>
          <w:sz w:val="20"/>
          <w:szCs w:val="20"/>
          <w:lang w:eastAsia="it-IT"/>
        </w:rPr>
        <w:t xml:space="preserve">CONSIDERATO </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 xml:space="preserve">- </w:t>
      </w:r>
      <w:r>
        <w:rPr>
          <w:rFonts w:ascii="Verdana" w:hAnsi="Verdana" w:cs="Verdana"/>
          <w:b/>
          <w:bCs/>
          <w:color w:val="000000"/>
          <w:sz w:val="20"/>
          <w:szCs w:val="20"/>
          <w:lang w:eastAsia="it-IT"/>
        </w:rPr>
        <w:t>che</w:t>
      </w:r>
      <w:r>
        <w:rPr>
          <w:rFonts w:ascii="Verdana" w:hAnsi="Verdana" w:cs="Verdana"/>
          <w:color w:val="000000"/>
          <w:sz w:val="20"/>
          <w:szCs w:val="20"/>
          <w:lang w:eastAsia="it-IT"/>
        </w:rPr>
        <w:t xml:space="preserve"> con Ordinanza Sindacale</w:t>
      </w:r>
      <w:r>
        <w:rPr>
          <w:rFonts w:ascii="Verdana,Bold" w:hAnsi="Verdana,Bold" w:cs="Verdana,Bold"/>
          <w:color w:val="000000"/>
          <w:sz w:val="20"/>
          <w:szCs w:val="20"/>
          <w:lang w:eastAsia="it-IT"/>
        </w:rPr>
        <w:t xml:space="preserve">  n. 96 del 4 ottobre 2016 si è  disposta la </w:t>
      </w:r>
      <w:r>
        <w:rPr>
          <w:rFonts w:ascii="Verdana" w:hAnsi="Verdana" w:cs="Verdana"/>
          <w:color w:val="000000"/>
          <w:sz w:val="20"/>
          <w:szCs w:val="20"/>
          <w:lang w:eastAsia="it-IT"/>
        </w:rPr>
        <w:t>codifica e la disciplina degli obblighi e delle modalità da seguire in materia di conferimento dei rifiuti urbani e ad essi assimilati da parte delle utenze domestiche e non domestiche con residenza e/o comunque ubicate nelle strade della città per il regolare ed efficiente funzionamento del sistema di raccolta dei rifiuti urbani “porta a porta”;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che </w:t>
      </w:r>
      <w:r>
        <w:rPr>
          <w:rFonts w:ascii="Verdana" w:hAnsi="Verdana" w:cs="Verdana"/>
          <w:color w:val="000000"/>
          <w:sz w:val="20"/>
          <w:szCs w:val="20"/>
          <w:lang w:eastAsia="it-IT"/>
        </w:rPr>
        <w:t>con</w:t>
      </w:r>
      <w:r>
        <w:rPr>
          <w:rFonts w:ascii="Verdana" w:hAnsi="Verdana" w:cs="Verdana"/>
          <w:b/>
          <w:bCs/>
          <w:color w:val="000000"/>
          <w:sz w:val="20"/>
          <w:szCs w:val="20"/>
          <w:lang w:eastAsia="it-IT"/>
        </w:rPr>
        <w:t xml:space="preserve"> </w:t>
      </w:r>
      <w:r>
        <w:rPr>
          <w:rFonts w:ascii="Verdana" w:hAnsi="Verdana" w:cs="Verdana"/>
          <w:color w:val="000000"/>
          <w:sz w:val="20"/>
          <w:szCs w:val="20"/>
          <w:lang w:eastAsia="it-IT"/>
        </w:rPr>
        <w:t xml:space="preserve"> la medesima Ordinanza si è anche disposto che l’avvio del nuovo sistema di raccolta differenziata tramite il Gestore del servizio avrebbe comportato la graduale rimozione dei contenitori stradali (cassonetti), presenti nelle strade cittadine, nei luoghi pubblici e in aree ad uso pubblico, per fasi successive rapportate all’avanzamento del nuovo servizio nelle diverse zone del territorio comunale.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che</w:t>
      </w:r>
      <w:r>
        <w:rPr>
          <w:rFonts w:ascii="Verdana" w:hAnsi="Verdana" w:cs="Verdana"/>
          <w:color w:val="000000"/>
          <w:sz w:val="20"/>
          <w:szCs w:val="20"/>
          <w:lang w:eastAsia="it-IT"/>
        </w:rPr>
        <w:t xml:space="preserve"> nell’area urbana, ad eccezione delle  zone “ Centro Storico e Rione Bucaletto”, è stato avviato e definito il sistema di raccolta e conferimento dei rifiuti con il sistema “porta a porta”;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che</w:t>
      </w:r>
      <w:r>
        <w:rPr>
          <w:rFonts w:ascii="Verdana" w:hAnsi="Verdana" w:cs="Verdana"/>
          <w:color w:val="000000"/>
          <w:sz w:val="20"/>
          <w:szCs w:val="20"/>
          <w:lang w:eastAsia="it-IT"/>
        </w:rPr>
        <w:t>, occorre provvedere a completare il sistema di raccolta per tutta l’area urbana;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che</w:t>
      </w:r>
      <w:r>
        <w:rPr>
          <w:rFonts w:ascii="Verdana" w:hAnsi="Verdana" w:cs="Verdana"/>
          <w:color w:val="000000"/>
          <w:sz w:val="20"/>
          <w:szCs w:val="20"/>
          <w:lang w:eastAsia="it-IT"/>
        </w:rPr>
        <w:t xml:space="preserve">  in ragione della specificità delle predette aree “ Centro Storico e Rione Bucaletto” è stato necessario introdurre e definire un diverso sistema di raccolta dei rifiuti urbani ed assimilati definito  “conferimento assistito”;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che</w:t>
      </w:r>
      <w:r>
        <w:rPr>
          <w:rFonts w:ascii="Verdana" w:hAnsi="Verdana" w:cs="Verdana"/>
          <w:color w:val="000000"/>
          <w:sz w:val="20"/>
          <w:szCs w:val="20"/>
          <w:lang w:eastAsia="it-IT"/>
        </w:rPr>
        <w:t xml:space="preserve"> per tale sistema di raccolta si è prevista l’istituzione di diversi punti di conferimento dei rifiuti urbani ed assimilati in ciascuna delle predette zone che saranno presidiati da personale del Gestore del servizio e presso cui gli utenti avranno l’obbligo di recarsi, secondo specifico calendario, muniti di badge identificativo fornito sempre dal Gestore del servizio;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che</w:t>
      </w:r>
      <w:r>
        <w:rPr>
          <w:rFonts w:ascii="Verdana" w:hAnsi="Verdana" w:cs="Verdana"/>
          <w:color w:val="000000"/>
          <w:sz w:val="20"/>
          <w:szCs w:val="20"/>
          <w:lang w:eastAsia="it-IT"/>
        </w:rPr>
        <w:t xml:space="preserve"> i punti di conferimento assistito sono individuati, per ciascuna delle predette aree, negli elaborati grafici allegati al presente atto con i numeri 1 e 2;</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r>
        <w:rPr>
          <w:rFonts w:ascii="Verdana,Bold" w:hAnsi="Verdana,Bold" w:cs="Verdana,Bold"/>
          <w:b/>
          <w:bCs/>
          <w:color w:val="000000"/>
          <w:sz w:val="20"/>
          <w:szCs w:val="20"/>
          <w:lang w:eastAsia="it-IT"/>
        </w:rPr>
        <w:t xml:space="preserve">RILEVATO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b/>
          <w:bCs/>
          <w:sz w:val="20"/>
          <w:szCs w:val="20"/>
        </w:rPr>
        <w:t>che</w:t>
      </w:r>
      <w:r>
        <w:rPr>
          <w:rFonts w:ascii="Verdana" w:hAnsi="Verdana" w:cs="Verdana"/>
          <w:color w:val="000000"/>
          <w:sz w:val="20"/>
          <w:szCs w:val="20"/>
          <w:lang w:eastAsia="it-IT"/>
        </w:rPr>
        <w:t xml:space="preserve"> per le due zone predette è già in corso la fase di “start up” contraddistinta dalla distribuzione a tutte le utenze domestiche e non domestiche delle attrezzature d’uso e del materiale informativo, necessari per il concreto avvio del nuovo sistema;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b/>
          <w:bCs/>
          <w:sz w:val="20"/>
          <w:szCs w:val="20"/>
        </w:rPr>
        <w:t>che</w:t>
      </w:r>
      <w:r>
        <w:rPr>
          <w:rFonts w:ascii="Verdana" w:hAnsi="Verdana" w:cs="Verdana"/>
          <w:color w:val="000000"/>
          <w:sz w:val="20"/>
          <w:szCs w:val="20"/>
          <w:lang w:eastAsia="it-IT"/>
        </w:rPr>
        <w:t xml:space="preserve"> il nuovo sistema per le suddette aree entrerà in vigore al termine della suddetta fase di “start up”;</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che</w:t>
      </w:r>
      <w:r>
        <w:rPr>
          <w:rFonts w:ascii="Verdana" w:hAnsi="Verdana" w:cs="Verdana"/>
          <w:b/>
          <w:bCs/>
          <w:sz w:val="20"/>
          <w:szCs w:val="20"/>
        </w:rPr>
        <w:t xml:space="preserve"> </w:t>
      </w:r>
      <w:r>
        <w:rPr>
          <w:rFonts w:ascii="Verdana" w:hAnsi="Verdana" w:cs="Verdana"/>
          <w:color w:val="000000"/>
          <w:sz w:val="20"/>
          <w:szCs w:val="20"/>
          <w:lang w:eastAsia="it-IT"/>
        </w:rPr>
        <w:t>in questa fase operano sul territorio comunale soggetti autorizzati dall’Amministrazione con l’incarico di “Informatori Ambientali” o anche denominati "Facilitatori Ambientali" con il compito di effettuare la consegna a tutte le utenze delle attrezzature d’uso e del materiale stampato informativo;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b/>
          <w:bCs/>
          <w:sz w:val="20"/>
          <w:szCs w:val="20"/>
        </w:rPr>
        <w:t>che</w:t>
      </w:r>
      <w:r>
        <w:rPr>
          <w:rFonts w:ascii="Verdana" w:hAnsi="Verdana" w:cs="Verdana"/>
          <w:color w:val="000000"/>
          <w:sz w:val="20"/>
          <w:szCs w:val="20"/>
          <w:lang w:eastAsia="it-IT"/>
        </w:rPr>
        <w:t xml:space="preserve"> detti operatori sono individuabili dall’abbigliamento identificativo recante la scritta “Informatore Ambientale” e dal tesserino di  riconoscimento con il logo del Comune di Potenza;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 xml:space="preserve">- </w:t>
      </w:r>
      <w:r>
        <w:rPr>
          <w:rFonts w:ascii="Verdana" w:hAnsi="Verdana" w:cs="Verdana"/>
          <w:b/>
          <w:bCs/>
          <w:sz w:val="20"/>
          <w:szCs w:val="20"/>
        </w:rPr>
        <w:t>che</w:t>
      </w:r>
      <w:r>
        <w:rPr>
          <w:rFonts w:ascii="Verdana" w:hAnsi="Verdana" w:cs="Verdana"/>
          <w:color w:val="000000"/>
          <w:sz w:val="20"/>
          <w:szCs w:val="20"/>
          <w:lang w:eastAsia="it-IT"/>
        </w:rPr>
        <w:t xml:space="preserve"> gli Informatori nella fase di “start up” sono autorizzati a richiedere i dati per  il riconoscimento dei titolari delle utenze domestiche e non domestiche o loro delegati, mediante la presa in visione di un documento di identità e l’annotazione degli estremi dello stesso su apposito modulo;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sz w:val="20"/>
          <w:szCs w:val="20"/>
        </w:rPr>
        <w:t>che</w:t>
      </w:r>
      <w:r>
        <w:rPr>
          <w:rFonts w:ascii="Verdana" w:hAnsi="Verdana" w:cs="Verdana"/>
          <w:color w:val="000000"/>
          <w:sz w:val="20"/>
          <w:szCs w:val="20"/>
          <w:lang w:eastAsia="it-IT"/>
        </w:rPr>
        <w:t xml:space="preserve"> in caso d’impossibilità della consegna a domicilio delle attrezzature d’uso e degli stampati, per assenza dell’utente o altri motivi ostativi, gli “Informatori Ambientali” rilasceranno un avviso presso il domicilio visitato  o la sede, in caso di utenze non domestiche, con invito al ritiro delle stesse presso il punto di distribuzione dell’attuale Gestore dei servizi di igiene urbana Soc. ACTA. S.p.A. sita a Potenza  in Via della Siderurgica n. 12, previa esibizione dell'avviso e del documento di riconoscimento;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rPr>
          <w:rFonts w:ascii="Verdana,Bold" w:hAnsi="Verdana,Bold" w:cs="Verdana,Bold"/>
          <w:b/>
          <w:bCs/>
          <w:color w:val="000000"/>
          <w:sz w:val="20"/>
          <w:szCs w:val="20"/>
          <w:lang w:eastAsia="it-IT"/>
        </w:rPr>
      </w:pPr>
      <w:r>
        <w:rPr>
          <w:rFonts w:ascii="Verdana,Bold" w:hAnsi="Verdana,Bold" w:cs="Verdana,Bold"/>
          <w:b/>
          <w:bCs/>
          <w:color w:val="000000"/>
          <w:sz w:val="20"/>
          <w:szCs w:val="20"/>
          <w:lang w:eastAsia="it-IT"/>
        </w:rPr>
        <w:t xml:space="preserve"> VISTI</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 xml:space="preserve">il D.Lgs. n. 152 del 03 aprile 2006 e ss.mm.ii.; </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il DPR n. 254/2003 (Disciplina della gestione dei rifiuti sanitari) e ss.mm.ii.;</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il D.M. dell’ 8 marzo 2010, n. 65 recante</w:t>
      </w:r>
      <w:r>
        <w:rPr>
          <w:sz w:val="20"/>
          <w:szCs w:val="20"/>
        </w:rPr>
        <w:t xml:space="preserve"> </w:t>
      </w:r>
      <w:r>
        <w:rPr>
          <w:rFonts w:ascii="Verdana" w:hAnsi="Verdana" w:cs="Verdana"/>
          <w:color w:val="000000"/>
          <w:sz w:val="20"/>
          <w:szCs w:val="20"/>
          <w:lang w:eastAsia="it-IT"/>
        </w:rPr>
        <w:t>“Modalità semplificate di gestione dei rifiuti di apparecchiature elettriche ed elettroniche (RAEE) da parte dei distributori e degli installatori di apparecchiature elettriche ed elettroniche (AEE), nonché dei gestori dei centri di assistenza tecnica di tali apparecchiature;</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il Testo Unico delle Leggi Sanitarie (TULS), approvato con Regio Decreto 27 luglio 1934, n. 1265, e ss.mm.ii.;</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l'art. 107 del D. Lgs. n. 267 del 18 agosto 2000 (TUEL) e ss.mm.ii.;</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il D. Lgs. n. 241/1990 e ss.mm.ii.;</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la Norma UNI EN 840-1:2013 che definisce i colori e la segnaletica per i contenitori dedicati alle raccolte differenziate dei rifiuti urbani;</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il “Regolamento Comunale per la gestione dei rifiuti” approvato con deliberazione del Consiglio Comunale n. 78 del 5 agosto 2016;</w:t>
      </w:r>
    </w:p>
    <w:p w:rsidR="00D07F2C" w:rsidRDefault="00D07F2C">
      <w:pPr>
        <w:pStyle w:val="ListParagraph"/>
        <w:numPr>
          <w:ilvl w:val="0"/>
          <w:numId w:val="21"/>
        </w:numPr>
        <w:autoSpaceDE w:val="0"/>
        <w:autoSpaceDN w:val="0"/>
        <w:adjustRightInd w:val="0"/>
        <w:spacing w:after="0" w:line="240" w:lineRule="auto"/>
        <w:ind w:left="426" w:hanging="284"/>
        <w:rPr>
          <w:rFonts w:ascii="Verdana" w:hAnsi="Verdana" w:cs="Verdana"/>
          <w:color w:val="000000"/>
          <w:sz w:val="20"/>
          <w:szCs w:val="20"/>
          <w:lang w:eastAsia="it-IT"/>
        </w:rPr>
      </w:pPr>
      <w:r>
        <w:rPr>
          <w:rFonts w:ascii="Verdana" w:hAnsi="Verdana" w:cs="Verdana"/>
          <w:color w:val="000000"/>
          <w:sz w:val="20"/>
          <w:szCs w:val="20"/>
          <w:lang w:eastAsia="it-IT"/>
        </w:rPr>
        <w:t>la Legge n. 689/1981;</w:t>
      </w:r>
    </w:p>
    <w:p w:rsidR="00D07F2C" w:rsidRDefault="00D07F2C">
      <w:pPr>
        <w:pStyle w:val="ListParagraph"/>
        <w:numPr>
          <w:ilvl w:val="0"/>
          <w:numId w:val="21"/>
        </w:numPr>
        <w:autoSpaceDE w:val="0"/>
        <w:autoSpaceDN w:val="0"/>
        <w:adjustRightInd w:val="0"/>
        <w:spacing w:after="0" w:line="240" w:lineRule="auto"/>
        <w:ind w:left="426" w:hanging="284"/>
        <w:jc w:val="both"/>
        <w:rPr>
          <w:rFonts w:ascii="Verdana" w:hAnsi="Verdana" w:cs="Verdana"/>
          <w:color w:val="000000"/>
          <w:sz w:val="20"/>
          <w:szCs w:val="20"/>
          <w:lang w:eastAsia="it-IT"/>
        </w:rPr>
      </w:pPr>
      <w:r>
        <w:rPr>
          <w:rFonts w:ascii="Verdana" w:hAnsi="Verdana" w:cs="Verdana"/>
          <w:color w:val="000000"/>
          <w:sz w:val="20"/>
          <w:szCs w:val="20"/>
          <w:lang w:eastAsia="it-IT"/>
        </w:rPr>
        <w:t>l’art. 7bis del D. Lgs. n. 267 del 18 agosto 2000 (TUEL)  che stabilisce le sanzioni per le violazioni alle disposizioni regolamentari e alle ordinanze;</w:t>
      </w:r>
    </w:p>
    <w:p w:rsidR="00D07F2C" w:rsidRDefault="00D07F2C">
      <w:pPr>
        <w:pStyle w:val="ListParagraph"/>
        <w:numPr>
          <w:ilvl w:val="0"/>
          <w:numId w:val="21"/>
        </w:numPr>
        <w:autoSpaceDE w:val="0"/>
        <w:autoSpaceDN w:val="0"/>
        <w:adjustRightInd w:val="0"/>
        <w:spacing w:after="0" w:line="240" w:lineRule="auto"/>
        <w:ind w:left="426" w:hanging="284"/>
        <w:rPr>
          <w:rFonts w:ascii="Verdana" w:hAnsi="Verdana" w:cs="Verdana"/>
          <w:color w:val="000000"/>
          <w:sz w:val="20"/>
          <w:szCs w:val="20"/>
          <w:lang w:eastAsia="it-IT"/>
        </w:rPr>
      </w:pPr>
      <w:r>
        <w:rPr>
          <w:rFonts w:ascii="Verdana" w:hAnsi="Verdana" w:cs="Verdana"/>
          <w:color w:val="000000"/>
          <w:sz w:val="20"/>
          <w:szCs w:val="20"/>
          <w:lang w:eastAsia="it-IT"/>
        </w:rPr>
        <w:t>l’art. 50 del D. Lgs. n. 267 del 18 agosto 2000 (TUEL);</w:t>
      </w:r>
    </w:p>
    <w:p w:rsidR="00D07F2C" w:rsidRDefault="00D07F2C">
      <w:pPr>
        <w:pStyle w:val="ListParagraph"/>
        <w:numPr>
          <w:ilvl w:val="0"/>
          <w:numId w:val="21"/>
        </w:numPr>
        <w:autoSpaceDE w:val="0"/>
        <w:autoSpaceDN w:val="0"/>
        <w:adjustRightInd w:val="0"/>
        <w:spacing w:after="0" w:line="240" w:lineRule="auto"/>
        <w:ind w:left="426" w:hanging="284"/>
        <w:rPr>
          <w:rFonts w:ascii="Verdana" w:hAnsi="Verdana" w:cs="Verdana"/>
          <w:color w:val="000000"/>
          <w:sz w:val="20"/>
          <w:szCs w:val="20"/>
          <w:lang w:eastAsia="it-IT"/>
        </w:rPr>
      </w:pPr>
      <w:r>
        <w:rPr>
          <w:rFonts w:ascii="Verdana,Bold" w:hAnsi="Verdana,Bold" w:cs="Verdana,Bold"/>
          <w:color w:val="000000"/>
          <w:sz w:val="20"/>
          <w:szCs w:val="20"/>
          <w:lang w:eastAsia="it-IT"/>
        </w:rPr>
        <w:t>il vigente</w:t>
      </w:r>
      <w:r>
        <w:rPr>
          <w:rFonts w:ascii="Verdana" w:hAnsi="Verdana" w:cs="Verdana"/>
          <w:color w:val="000000"/>
          <w:sz w:val="20"/>
          <w:szCs w:val="20"/>
          <w:lang w:eastAsia="it-IT"/>
        </w:rPr>
        <w:t xml:space="preserve"> Statuto Comunale;</w:t>
      </w:r>
    </w:p>
    <w:p w:rsidR="00D07F2C" w:rsidRDefault="00D07F2C">
      <w:pPr>
        <w:autoSpaceDE w:val="0"/>
        <w:autoSpaceDN w:val="0"/>
        <w:adjustRightInd w:val="0"/>
        <w:spacing w:after="0" w:line="240" w:lineRule="auto"/>
        <w:ind w:left="360"/>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ORDINA</w:t>
      </w:r>
    </w:p>
    <w:p w:rsidR="00D07F2C" w:rsidRDefault="00D07F2C">
      <w:pPr>
        <w:autoSpaceDE w:val="0"/>
        <w:autoSpaceDN w:val="0"/>
        <w:adjustRightInd w:val="0"/>
        <w:spacing w:after="0" w:line="240" w:lineRule="auto"/>
        <w:ind w:firstLine="3"/>
        <w:jc w:val="center"/>
        <w:rPr>
          <w:rFonts w:ascii="Times New Roman" w:hAnsi="Times New Roman" w:cs="Times New Roman"/>
          <w:b/>
          <w:bCs/>
          <w:sz w:val="20"/>
          <w:szCs w:val="20"/>
        </w:rPr>
      </w:pPr>
    </w:p>
    <w:p w:rsidR="00D07F2C" w:rsidRDefault="00D07F2C">
      <w:pPr>
        <w:autoSpaceDE w:val="0"/>
        <w:autoSpaceDN w:val="0"/>
        <w:adjustRightInd w:val="0"/>
        <w:spacing w:after="0" w:line="240" w:lineRule="auto"/>
        <w:jc w:val="both"/>
        <w:rPr>
          <w:rFonts w:ascii="Verdana,Bold" w:hAnsi="Verdana,Bold" w:cs="Verdana,Bold"/>
          <w:color w:val="000000"/>
          <w:sz w:val="20"/>
          <w:szCs w:val="20"/>
          <w:lang w:eastAsia="it-IT"/>
        </w:rPr>
      </w:pPr>
      <w:r>
        <w:rPr>
          <w:rFonts w:ascii="Verdana,Bold" w:hAnsi="Verdana,Bold" w:cs="Verdana,Bold"/>
          <w:b/>
          <w:bCs/>
          <w:color w:val="000000"/>
          <w:sz w:val="20"/>
          <w:szCs w:val="20"/>
          <w:lang w:eastAsia="it-IT"/>
        </w:rPr>
        <w:t>1.</w:t>
      </w:r>
      <w:r>
        <w:rPr>
          <w:rFonts w:ascii="Times New Roman" w:hAnsi="Times New Roman" w:cs="Times New Roman"/>
          <w:sz w:val="20"/>
          <w:szCs w:val="20"/>
        </w:rPr>
        <w:t xml:space="preserve"> </w:t>
      </w:r>
      <w:r>
        <w:rPr>
          <w:rFonts w:ascii="Verdana" w:hAnsi="Verdana" w:cs="Verdana"/>
          <w:color w:val="000000"/>
          <w:sz w:val="20"/>
          <w:szCs w:val="20"/>
          <w:lang w:eastAsia="it-IT"/>
        </w:rPr>
        <w:t>Le premesse e gli allegati costituiscono parte integrante e sostanziale del presente provvedimento.</w:t>
      </w:r>
    </w:p>
    <w:p w:rsidR="00D07F2C" w:rsidRDefault="00D07F2C">
      <w:pPr>
        <w:autoSpaceDE w:val="0"/>
        <w:autoSpaceDN w:val="0"/>
        <w:adjustRightInd w:val="0"/>
        <w:spacing w:after="0" w:line="240" w:lineRule="auto"/>
        <w:ind w:left="2832" w:firstLine="708"/>
        <w:jc w:val="both"/>
        <w:rPr>
          <w:rFonts w:ascii="Verdana,Bold" w:hAnsi="Verdana,Bold" w:cs="Verdana,Bold"/>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w:t>
      </w:r>
      <w:r>
        <w:rPr>
          <w:rFonts w:ascii="Verdana,Bold" w:hAnsi="Verdana,Bold" w:cs="Verdana,Bold"/>
          <w:color w:val="000000"/>
          <w:sz w:val="20"/>
          <w:szCs w:val="20"/>
          <w:lang w:eastAsia="it-IT"/>
        </w:rPr>
        <w:t xml:space="preserve"> </w:t>
      </w:r>
      <w:r>
        <w:rPr>
          <w:rFonts w:ascii="Verdana" w:hAnsi="Verdana" w:cs="Verdana"/>
          <w:color w:val="000000"/>
          <w:sz w:val="20"/>
          <w:szCs w:val="20"/>
          <w:lang w:eastAsia="it-IT"/>
        </w:rPr>
        <w:t xml:space="preserve">La presente ordinanza codifica e disciplina gli obblighi e le modalità da seguire in materia conferimento dei rifiuti urbani e ad essi assimilati, da parte delle utenze domestiche e non domestiche, con residenza e/o comunque ubicate nel Centro Storico e nel Rione Bucaletto della Città, con il metodo del “conferimento assistito” e, per le sole utenze non domestiche del Centro Storico con il metodo duale “conferimento assistito” e “porta a porta”.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Sono da ritenersi abrogate le disposizioni di precedenti ordinanze e/o atti in materia di conferimento dei rifiuti urbani ed assimilati  che dovessero risultino incompatibili  con quanto disposto con il presente atto relativamente alle zone urbane del Centro Storico e del Rione  Bucaletto. </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w:t>
      </w:r>
      <w:r>
        <w:rPr>
          <w:rFonts w:ascii="Verdana" w:hAnsi="Verdana" w:cs="Verdana"/>
          <w:color w:val="000000"/>
          <w:sz w:val="20"/>
          <w:szCs w:val="20"/>
          <w:lang w:eastAsia="it-IT"/>
        </w:rPr>
        <w:t>Le aree  interessate dall’attuazione del nuovo sistema di raccolta differenziata sono quelle del Centro Storico e del Rione Bucaletto come individuate e definite nel vigente Piano Urbanistico Comunale.</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Con l’avvio del sistema di raccolta nelle aree predette, il Comune, tramite il Gestore del servizio, provvederà alla graduale rimozione dei contenitori stradali (cassonetti) presenti nelle strade,  nei luoghi pubblici e in aree ad uso pubblico.</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5.</w:t>
      </w:r>
      <w:r>
        <w:rPr>
          <w:rFonts w:ascii="Verdana" w:hAnsi="Verdana" w:cs="Verdana"/>
          <w:color w:val="000000"/>
          <w:sz w:val="20"/>
          <w:szCs w:val="20"/>
          <w:lang w:eastAsia="it-IT"/>
        </w:rPr>
        <w:t xml:space="preserve"> La consegna dei rifiuti presso i punti di conferimento assistito potrà essere effettuata esclusivamente previa esibizione del badge di riconoscimento che sarà fornito dal Gestore del servizio. </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6.</w:t>
      </w:r>
      <w:r>
        <w:rPr>
          <w:rFonts w:ascii="Verdana,Bold" w:hAnsi="Verdana,Bold" w:cs="Verdana,Bold"/>
          <w:color w:val="000000"/>
          <w:sz w:val="20"/>
          <w:szCs w:val="20"/>
          <w:lang w:eastAsia="it-IT"/>
        </w:rPr>
        <w:t xml:space="preserve"> </w:t>
      </w:r>
      <w:r>
        <w:rPr>
          <w:rFonts w:ascii="Verdana" w:hAnsi="Verdana" w:cs="Verdana"/>
          <w:color w:val="000000"/>
          <w:sz w:val="20"/>
          <w:szCs w:val="20"/>
          <w:lang w:eastAsia="it-IT"/>
        </w:rPr>
        <w:t>E’ fatto divieto: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a) di abbandonare e depositare in modo incontrollato rifiuti sul suolo e nel suolo nonché di immettere rifiuti di qualsiasi genere nelle acque superficiali e sotterranee;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b) di conferire nel territorio comunale rifiuti prodotti al di fuori dell’ambito territoriale del Comune di Potenza;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c) di trasportare i rifiuti prodotti nelle zone oggetto della presente ordinanza verso altre zone del territorio comunale;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d) di imbrattare i contenitori per la raccolta dei rifiuti;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e) di conferire rifiuti in contenitori diversi da quelli per i quali sono destinati o con modalità diverse di conferimento rispetto a quelle più avanti specificate;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f) di conferire materiali che per dimensioni, consistenza e altre caratteristiche possano arrecare danno ai contenitori o ai mezzi di raccolta, nonché costituire pericolo per i cittadini e gli addetti ai servizi;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g) di abbandonare rifiuti di qualsiasi genere su suolo pubblico;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h) di utilizzare modalità di conferimento diverse da quelle prescritte per la propria zona;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i) di appiccare il fuoco a rifiuti abbandonati ovvero depositati in maniera incontrollata in aree non autorizzate.</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7.</w:t>
      </w:r>
      <w:r>
        <w:rPr>
          <w:rFonts w:ascii="Verdana" w:hAnsi="Verdana" w:cs="Verdana"/>
          <w:color w:val="000000"/>
          <w:sz w:val="20"/>
          <w:szCs w:val="20"/>
          <w:lang w:eastAsia="it-IT"/>
        </w:rPr>
        <w:t xml:space="preserve"> Le utenze residenti, domestiche e non domestiche, e/o comunque ubicate nelle zone del Comune di Potenza “Centro Storico” e “Rione Bucaletto”, dovranno servirsi, per l’allontanamento delle stesse frazioni di rifiuti dalle abitazioni e dai luoghi di attività, esclusivamente delle attrezzature indicate nei successivi articoli seguendo le modalità e gli orari stabiliti.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8.</w:t>
      </w:r>
      <w:r>
        <w:rPr>
          <w:rFonts w:ascii="Verdana" w:hAnsi="Verdana" w:cs="Verdana"/>
          <w:color w:val="000000"/>
          <w:sz w:val="20"/>
          <w:szCs w:val="20"/>
          <w:lang w:eastAsia="it-IT"/>
        </w:rPr>
        <w:t xml:space="preserve"> Le attrezzature d’uso, compresi i sacchi, saranno fornite una tantum dall’Amministrazione Comunale e consegnati da operatori autorizzati.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Le attrezzature d’uso saranno cedute in comodato d’uso gratuito alle singole utenze che saranno tenuti a mantenerle con cura e diligenza in soddisfacenti condizioni igieniche.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 xml:space="preserve">9. </w:t>
      </w:r>
      <w:r>
        <w:rPr>
          <w:rFonts w:ascii="Verdana" w:hAnsi="Verdana" w:cs="Verdana"/>
          <w:color w:val="000000"/>
          <w:sz w:val="20"/>
          <w:szCs w:val="20"/>
          <w:lang w:eastAsia="it-IT"/>
        </w:rPr>
        <w:t xml:space="preserve">Per </w:t>
      </w:r>
      <w:r>
        <w:rPr>
          <w:rFonts w:ascii="Verdana" w:hAnsi="Verdana" w:cs="Verdana"/>
          <w:b/>
          <w:bCs/>
          <w:color w:val="000000"/>
          <w:sz w:val="20"/>
          <w:szCs w:val="20"/>
          <w:lang w:eastAsia="it-IT"/>
        </w:rPr>
        <w:t>le utenze domestiche del Centro Storico e per le utenze domestiche e non domestiche del Rione Bucaletto</w:t>
      </w:r>
      <w:r>
        <w:rPr>
          <w:rFonts w:ascii="Verdana" w:hAnsi="Verdana" w:cs="Verdana"/>
          <w:color w:val="000000"/>
          <w:sz w:val="20"/>
          <w:szCs w:val="20"/>
          <w:lang w:eastAsia="it-IT"/>
        </w:rPr>
        <w:t xml:space="preserve">  la consegna dei rifiuti dovrà avvenire, a cura di ciascuna  utenza, nei giorni ed orari stabiliti, esclusivamente presso il punto di conferimento assistito della propria zona di riferimento come da calendario di seguito riportato previa esibizione del badge identificativo.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 xml:space="preserve">10. </w:t>
      </w:r>
      <w:r>
        <w:rPr>
          <w:rFonts w:ascii="Verdana" w:hAnsi="Verdana" w:cs="Verdana"/>
          <w:color w:val="000000"/>
          <w:sz w:val="20"/>
          <w:szCs w:val="20"/>
          <w:lang w:eastAsia="it-IT"/>
        </w:rPr>
        <w:t xml:space="preserve">Per </w:t>
      </w:r>
      <w:r>
        <w:rPr>
          <w:rFonts w:ascii="Verdana" w:hAnsi="Verdana" w:cs="Verdana"/>
          <w:b/>
          <w:bCs/>
          <w:color w:val="000000"/>
          <w:sz w:val="20"/>
          <w:szCs w:val="20"/>
          <w:lang w:eastAsia="it-IT"/>
        </w:rPr>
        <w:t>le utenze non domestiche del Centro Storico</w:t>
      </w:r>
      <w:r>
        <w:rPr>
          <w:rFonts w:ascii="Verdana" w:hAnsi="Verdana" w:cs="Verdana"/>
          <w:color w:val="000000"/>
          <w:sz w:val="20"/>
          <w:szCs w:val="20"/>
          <w:lang w:eastAsia="it-IT"/>
        </w:rPr>
        <w:t xml:space="preserve"> la consegna dei rifiuti dovrà avvenire, a cura di ciascuna  utenza, nei giorni ed orari stabiliti,  con le modalità del sistema duale  come da calendario di seguito riportato;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Le utenze non domestiche del centro Storico che producono scarti di frazione Organica e/o  Vetro e/o Multimateriale Leggero (plastica e metalli) dovranno conferire a piè di attività tali rifiuti utilizzando le specifiche attrezzature a loro consegnate (contenitori  o sacchetti semitrasparenti), mentre gli imballaggi di Cartone e Cartoncino saranno posizionati, nei pressi dell’utenza piegati e ridotti di volume.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Le stesse utenze dovranno conferire gli scarti delle frazioni carta e non differenziabile presso i punti di conferimento assistito.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11</w:t>
      </w:r>
      <w:r>
        <w:rPr>
          <w:rFonts w:ascii="Verdana" w:hAnsi="Verdana" w:cs="Verdana"/>
          <w:color w:val="000000"/>
          <w:sz w:val="20"/>
          <w:szCs w:val="20"/>
          <w:lang w:eastAsia="it-IT"/>
        </w:rPr>
        <w:t>. Le utenze non domestiche del Centro Storico,  che utilizzano le attrezzature per il conferimento dei propri rifiuti saranno tenute 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a) conservare le attrezzature all’interno di aree o luoghi privati, non accessibili a terzi, nei giorni in cui non è previsto lo svuotamento;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b) esporre, nei giorni ed orari previsti nelle Tabelle 3 e 4 di cui al successivo punto 12, le attrezzature a piè di attività e comunque su strada pubblica o in alternativa, previo accordo tra l’utenza, il Comune di Potenza e il Gestore, su strada privata e/o area accessibile ai mezzi adibiti alla raccolta;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c) riportare le attrezzature nei siti di cui alla lettera a) dopo le operazioni di raccolta da parte degli addetti del Gestore del Servizio di Raccolta dei Rifiuti e Igiene urbana.</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12.</w:t>
      </w:r>
      <w:r>
        <w:rPr>
          <w:rFonts w:ascii="Verdana" w:hAnsi="Verdana" w:cs="Verdana"/>
          <w:color w:val="000000"/>
          <w:sz w:val="20"/>
          <w:szCs w:val="20"/>
          <w:lang w:eastAsia="it-IT"/>
        </w:rPr>
        <w:t xml:space="preserve"> Il conferimento dei rifiuti urbani e assimilati agli urbani dovrà essere tassativamente effettuato, come da elenco dei materiali da conferire riportato negli opuscoli informativi, nel rispetto dei seguenti calendari: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4"/>
          <w:szCs w:val="24"/>
          <w:u w:val="single"/>
          <w:lang w:eastAsia="it-IT"/>
        </w:rPr>
      </w:pPr>
    </w:p>
    <w:p w:rsidR="00D07F2C" w:rsidRDefault="00D07F2C">
      <w:pPr>
        <w:autoSpaceDE w:val="0"/>
        <w:autoSpaceDN w:val="0"/>
        <w:adjustRightInd w:val="0"/>
        <w:spacing w:after="0" w:line="240" w:lineRule="auto"/>
        <w:jc w:val="both"/>
        <w:rPr>
          <w:rFonts w:ascii="Verdana" w:hAnsi="Verdana" w:cs="Verdana"/>
          <w:color w:val="000000"/>
          <w:sz w:val="24"/>
          <w:szCs w:val="24"/>
          <w:lang w:eastAsia="it-IT"/>
        </w:rPr>
      </w:pPr>
      <w:r>
        <w:rPr>
          <w:rFonts w:ascii="Verdana" w:hAnsi="Verdana" w:cs="Verdana"/>
          <w:b/>
          <w:bCs/>
          <w:color w:val="000000"/>
          <w:sz w:val="24"/>
          <w:szCs w:val="24"/>
          <w:u w:val="single"/>
          <w:lang w:eastAsia="it-IT"/>
        </w:rPr>
        <w:t>RIONE BUCALETTO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UTENZE DOMESTICHE e NON DOMESTICHE</w:t>
      </w:r>
      <w:r>
        <w:rPr>
          <w:rFonts w:ascii="Verdana" w:hAnsi="Verdana" w:cs="Verdana"/>
          <w:color w:val="000000"/>
          <w:sz w:val="20"/>
          <w:szCs w:val="20"/>
          <w:lang w:eastAsia="it-IT"/>
        </w:rPr>
        <w:t>, previa esibizione del badge identificativo presso il punto di conferimento assistito  della propria zona di riferimento dalle ore 7:00 alle ore 10:30:</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1a</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lunedi, giovedi e sabato</w:t>
      </w:r>
      <w:r>
        <w:rPr>
          <w:rFonts w:ascii="Verdana" w:hAnsi="Verdana" w:cs="Verdana"/>
          <w:color w:val="000000"/>
          <w:sz w:val="20"/>
          <w:szCs w:val="20"/>
          <w:lang w:eastAsia="it-IT"/>
        </w:rPr>
        <w:t xml:space="preserve"> di ogni settimana, dovrà essere effettuato il conferimento degli scarti della Frazione Organica, in sacchi compostabili;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r>
        <w:rPr>
          <w:rFonts w:ascii="Verdana,Bold" w:hAnsi="Verdana,Bold" w:cs="Verdana,Bold"/>
          <w:b/>
          <w:bCs/>
          <w:color w:val="000000"/>
          <w:sz w:val="20"/>
          <w:szCs w:val="20"/>
          <w:lang w:eastAsia="it-IT"/>
        </w:rPr>
        <w:t>1b</w:t>
      </w:r>
      <w:r>
        <w:rPr>
          <w:rFonts w:ascii="Verdana" w:hAnsi="Verdana" w:cs="Verdana"/>
          <w:b/>
          <w:bCs/>
          <w:sz w:val="20"/>
          <w:szCs w:val="20"/>
          <w:lang w:eastAsia="it-IT"/>
        </w:rPr>
        <w:t>)</w:t>
      </w:r>
      <w:r>
        <w:rPr>
          <w:rFonts w:ascii="Verdana" w:hAnsi="Verdana" w:cs="Verdana"/>
          <w:sz w:val="20"/>
          <w:szCs w:val="20"/>
          <w:lang w:eastAsia="it-IT"/>
        </w:rPr>
        <w:t xml:space="preserve"> </w:t>
      </w:r>
      <w:r>
        <w:rPr>
          <w:rFonts w:ascii="Verdana" w:hAnsi="Verdana" w:cs="Verdana"/>
          <w:b/>
          <w:bCs/>
          <w:sz w:val="20"/>
          <w:szCs w:val="20"/>
          <w:lang w:eastAsia="it-IT"/>
        </w:rPr>
        <w:t>il giovedì</w:t>
      </w:r>
      <w:r>
        <w:rPr>
          <w:rFonts w:ascii="Verdana" w:hAnsi="Verdana" w:cs="Verdana"/>
          <w:sz w:val="20"/>
          <w:szCs w:val="20"/>
          <w:lang w:eastAsia="it-IT"/>
        </w:rPr>
        <w:t xml:space="preserve"> </w:t>
      </w:r>
      <w:r>
        <w:rPr>
          <w:rFonts w:ascii="Verdana" w:hAnsi="Verdana" w:cs="Verdana"/>
          <w:b/>
          <w:bCs/>
          <w:sz w:val="20"/>
          <w:szCs w:val="20"/>
          <w:lang w:eastAsia="it-IT"/>
        </w:rPr>
        <w:t>di ogni settimana</w:t>
      </w:r>
      <w:r>
        <w:rPr>
          <w:rFonts w:ascii="Verdana" w:hAnsi="Verdana" w:cs="Verdana"/>
          <w:sz w:val="20"/>
          <w:szCs w:val="20"/>
          <w:lang w:eastAsia="it-IT"/>
        </w:rPr>
        <w:t>, dovrà essere effettuato il conferimento degli scarti di Carta, Cartone e Cartoncino, o sfusi o all’interno di sacchi di carta;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1c</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il sabato</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di ogni settimana</w:t>
      </w:r>
      <w:r>
        <w:rPr>
          <w:rFonts w:ascii="Verdana" w:hAnsi="Verdana" w:cs="Verdana"/>
          <w:color w:val="000000"/>
          <w:sz w:val="20"/>
          <w:szCs w:val="20"/>
          <w:lang w:eastAsia="it-IT"/>
        </w:rPr>
        <w:t>, dovrà essere effettuato il conferimento degli scarti di Multimateriale Leggero (Plastica e Metalli), all’interno di sacchi semitrasparenti;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r>
        <w:rPr>
          <w:rFonts w:ascii="Verdana,Bold" w:hAnsi="Verdana,Bold" w:cs="Verdana,Bold"/>
          <w:b/>
          <w:bCs/>
          <w:color w:val="000000"/>
          <w:sz w:val="20"/>
          <w:szCs w:val="20"/>
          <w:lang w:eastAsia="it-IT"/>
        </w:rPr>
        <w:t>1d</w:t>
      </w:r>
      <w:r>
        <w:rPr>
          <w:rFonts w:ascii="Verdana" w:hAnsi="Verdana" w:cs="Verdana"/>
          <w:b/>
          <w:bCs/>
          <w:sz w:val="20"/>
          <w:szCs w:val="20"/>
          <w:lang w:eastAsia="it-IT"/>
        </w:rPr>
        <w:t>)</w:t>
      </w:r>
      <w:r>
        <w:rPr>
          <w:rFonts w:ascii="Verdana" w:hAnsi="Verdana" w:cs="Verdana"/>
          <w:sz w:val="20"/>
          <w:szCs w:val="20"/>
          <w:lang w:eastAsia="it-IT"/>
        </w:rPr>
        <w:t xml:space="preserve"> </w:t>
      </w:r>
      <w:r>
        <w:rPr>
          <w:rFonts w:ascii="Verdana" w:hAnsi="Verdana" w:cs="Verdana"/>
          <w:b/>
          <w:bCs/>
          <w:sz w:val="20"/>
          <w:szCs w:val="20"/>
          <w:lang w:eastAsia="it-IT"/>
        </w:rPr>
        <w:t>il  lunedì, di ogni settimana,</w:t>
      </w:r>
      <w:r>
        <w:rPr>
          <w:rFonts w:ascii="Verdana" w:hAnsi="Verdana" w:cs="Verdana"/>
          <w:sz w:val="20"/>
          <w:szCs w:val="20"/>
          <w:lang w:eastAsia="it-IT"/>
        </w:rPr>
        <w:t xml:space="preserve"> dovrà essere effettuato il conferimento degli scarti della frazione Non Differenziabile, all’interno di sacchi semitrasparenti;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1e</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il giovedì di ogni settimana, </w:t>
      </w:r>
      <w:r>
        <w:rPr>
          <w:rFonts w:ascii="Verdana" w:hAnsi="Verdana" w:cs="Verdana"/>
          <w:color w:val="000000"/>
          <w:sz w:val="20"/>
          <w:szCs w:val="20"/>
          <w:lang w:eastAsia="it-IT"/>
        </w:rPr>
        <w:t xml:space="preserve">dovrà essere effettuato il conferimento degli scarti del Vetro, </w:t>
      </w:r>
      <w:r>
        <w:rPr>
          <w:rFonts w:ascii="Verdana" w:hAnsi="Verdana" w:cs="Verdana"/>
          <w:sz w:val="20"/>
          <w:szCs w:val="20"/>
          <w:lang w:eastAsia="it-IT"/>
        </w:rPr>
        <w:t>sfusi e senza sacco;</w:t>
      </w: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1f</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Farmaci Scaduti</w:t>
      </w:r>
      <w:r>
        <w:rPr>
          <w:rFonts w:ascii="Verdana" w:hAnsi="Verdana" w:cs="Verdana"/>
          <w:color w:val="000000"/>
          <w:sz w:val="20"/>
          <w:szCs w:val="20"/>
          <w:lang w:eastAsia="it-IT"/>
        </w:rPr>
        <w:t xml:space="preserve"> dovranno essere conferiti solo negli appositi contenitori, rinvenibili all’interno di farmacie, parafarmacie, ambulatori, laboratori medici di analisi e presso alcuni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1g</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le Pile Esauste</w:t>
      </w:r>
      <w:r>
        <w:rPr>
          <w:rFonts w:ascii="Verdana" w:hAnsi="Verdana" w:cs="Verdana"/>
          <w:color w:val="000000"/>
          <w:sz w:val="20"/>
          <w:szCs w:val="20"/>
          <w:lang w:eastAsia="it-IT"/>
        </w:rPr>
        <w:t xml:space="preserve"> dovranno essere conferite solo negli appositi contenitori rinvenibili all’interno degli esercizi commerciali che ne effettuano la vendita, oltre che in alcune scuole ed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1h</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i Rifiuti Ingombranti </w:t>
      </w:r>
      <w:r>
        <w:rPr>
          <w:rFonts w:ascii="Verdana" w:hAnsi="Verdana" w:cs="Verdana"/>
          <w:color w:val="000000"/>
          <w:sz w:val="20"/>
          <w:szCs w:val="20"/>
          <w:lang w:eastAsia="it-IT"/>
        </w:rPr>
        <w:t>(es. mobili, materassi, tavole, rottami metallici, ecc.) dovranno essere conferiti, gratuitamente, presso il Centro di Raccolta Comunale ovvero, in seguito a prenotazione, chiamando il numero verde 800 27 64 86. Tali rifiuti verranno ritirati secondo le istruzioni fornite dal gestore del servizio;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1i</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RAEE</w:t>
      </w:r>
      <w:r>
        <w:rPr>
          <w:rFonts w:ascii="Verdana" w:hAnsi="Verdana" w:cs="Verdana"/>
          <w:color w:val="000000"/>
          <w:sz w:val="20"/>
          <w:szCs w:val="20"/>
          <w:lang w:eastAsia="it-IT"/>
        </w:rPr>
        <w:t xml:space="preserve"> (Rifiuti da Apparecchiature Elettriche ed Elettroniche) dovranno essere conferiti, gratuitamente, presso il Centro di Raccolta Comunale ovvero, in seguito a prenotazione, chiamando il numero verde 800 27 64 86 e verranno ritirati secondo le istruzioni fornite dal gestore del servizio. Rientrano in questa categoria di rifiuto i seguenti materiali elencati a titolo non esaustivo: cucine, televisori, computer,cellulari ecc..;</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1l</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Sfalci e Potature </w:t>
      </w:r>
      <w:r>
        <w:rPr>
          <w:rFonts w:ascii="Verdana" w:hAnsi="Verdana" w:cs="Verdana"/>
          <w:color w:val="000000"/>
          <w:sz w:val="20"/>
          <w:szCs w:val="20"/>
          <w:lang w:eastAsia="it-IT"/>
        </w:rPr>
        <w:t>vegetali prodotti da utenze domestiche a seguito di piccole attività di manutenzione di aree verdi private,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1m</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oli Vegetali esausti </w:t>
      </w:r>
      <w:r>
        <w:rPr>
          <w:rFonts w:ascii="Verdana" w:hAnsi="Verdana" w:cs="Verdana"/>
          <w:color w:val="000000"/>
          <w:sz w:val="20"/>
          <w:szCs w:val="20"/>
          <w:lang w:eastAsia="it-IT"/>
        </w:rPr>
        <w:t>prodotti da utenze domestiche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color w:val="000000"/>
          <w:sz w:val="20"/>
          <w:szCs w:val="20"/>
          <w:lang w:eastAsia="it-IT"/>
        </w:rPr>
        <w:t>Le</w:t>
      </w:r>
      <w:r>
        <w:rPr>
          <w:rFonts w:ascii="Verdana,Bold" w:hAnsi="Verdana,Bold" w:cs="Verdana,Bold"/>
          <w:b/>
          <w:bCs/>
          <w:color w:val="000000"/>
          <w:sz w:val="20"/>
          <w:szCs w:val="20"/>
          <w:lang w:eastAsia="it-IT"/>
        </w:rPr>
        <w:t xml:space="preserve"> UTENZE NON DOMESTICHE</w:t>
      </w:r>
      <w:r>
        <w:rPr>
          <w:rFonts w:ascii="Verdana,Bold" w:hAnsi="Verdana,Bold" w:cs="Verdana,Bold"/>
          <w:color w:val="000000"/>
          <w:sz w:val="20"/>
          <w:szCs w:val="20"/>
          <w:lang w:eastAsia="it-IT"/>
        </w:rPr>
        <w:t xml:space="preserve">  potranno </w:t>
      </w:r>
      <w:r>
        <w:rPr>
          <w:rFonts w:ascii="Verdana" w:hAnsi="Verdana" w:cs="Verdana"/>
          <w:color w:val="000000"/>
          <w:sz w:val="20"/>
          <w:szCs w:val="20"/>
          <w:lang w:eastAsia="it-IT"/>
        </w:rPr>
        <w:t>conferire nei punti di conferimento assistito i rifiuti prodotti, limitatamente a quelli assimilati agli urbani.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Tabella 1 – Rione Bucaletto:</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Calendario Conferimento Utenze Domestiche e non Domestiche</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85" w:type="dxa"/>
        </w:tblCellMar>
        <w:tblLook w:val="0000"/>
      </w:tblPr>
      <w:tblGrid>
        <w:gridCol w:w="2110"/>
        <w:gridCol w:w="737"/>
        <w:gridCol w:w="737"/>
        <w:gridCol w:w="737"/>
        <w:gridCol w:w="737"/>
        <w:gridCol w:w="737"/>
        <w:gridCol w:w="737"/>
        <w:gridCol w:w="737"/>
      </w:tblGrid>
      <w:tr w:rsidR="00D07F2C">
        <w:trPr>
          <w:trHeight w:hRule="exact" w:val="340"/>
          <w:jc w:val="center"/>
        </w:trPr>
        <w:tc>
          <w:tcPr>
            <w:tcW w:w="2110" w:type="dxa"/>
            <w:tcBorders>
              <w:top w:val="nil"/>
              <w:left w:val="nil"/>
              <w:bottom w:val="nil"/>
            </w:tcBorders>
            <w:vAlign w:val="center"/>
          </w:tcPr>
          <w:p w:rsidR="00D07F2C" w:rsidRDefault="00D07F2C">
            <w:pPr>
              <w:jc w:val="center"/>
              <w:rPr>
                <w:rFonts w:ascii="Verdana" w:hAnsi="Verdana" w:cs="Verdana"/>
                <w:color w:val="000000"/>
                <w:sz w:val="20"/>
                <w:szCs w:val="20"/>
                <w:lang w:eastAsia="it-IT"/>
              </w:rPr>
            </w:pPr>
          </w:p>
        </w:tc>
        <w:tc>
          <w:tcPr>
            <w:tcW w:w="5159" w:type="dxa"/>
            <w:gridSpan w:val="7"/>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UTENZE DOMESTICHE E NON DOMESTICHE</w:t>
            </w:r>
          </w:p>
        </w:tc>
      </w:tr>
      <w:tr w:rsidR="00D07F2C">
        <w:trPr>
          <w:trHeight w:hRule="exact" w:val="340"/>
          <w:jc w:val="center"/>
        </w:trPr>
        <w:tc>
          <w:tcPr>
            <w:tcW w:w="2110" w:type="dxa"/>
            <w:tcBorders>
              <w:top w:val="nil"/>
              <w:left w:val="nil"/>
            </w:tcBorders>
            <w:vAlign w:val="center"/>
          </w:tcPr>
          <w:p w:rsidR="00D07F2C" w:rsidRDefault="00D07F2C">
            <w:pPr>
              <w:jc w:val="center"/>
              <w:rPr>
                <w:rFonts w:ascii="Verdana" w:hAnsi="Verdana" w:cs="Verdana"/>
                <w:color w:val="000000"/>
                <w:sz w:val="20"/>
                <w:szCs w:val="20"/>
                <w:lang w:eastAsia="it-IT"/>
              </w:rPr>
            </w:pPr>
          </w:p>
        </w:tc>
        <w:tc>
          <w:tcPr>
            <w:tcW w:w="737"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DOM</w:t>
            </w:r>
          </w:p>
        </w:tc>
        <w:tc>
          <w:tcPr>
            <w:tcW w:w="737"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LUN</w:t>
            </w:r>
          </w:p>
        </w:tc>
        <w:tc>
          <w:tcPr>
            <w:tcW w:w="737"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MAR</w:t>
            </w:r>
          </w:p>
        </w:tc>
        <w:tc>
          <w:tcPr>
            <w:tcW w:w="737"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MER</w:t>
            </w:r>
          </w:p>
        </w:tc>
        <w:tc>
          <w:tcPr>
            <w:tcW w:w="737"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GIO</w:t>
            </w:r>
          </w:p>
        </w:tc>
        <w:tc>
          <w:tcPr>
            <w:tcW w:w="737"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VEN</w:t>
            </w:r>
          </w:p>
        </w:tc>
        <w:tc>
          <w:tcPr>
            <w:tcW w:w="737" w:type="dxa"/>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SAB</w:t>
            </w:r>
          </w:p>
        </w:tc>
      </w:tr>
      <w:tr w:rsidR="00D07F2C">
        <w:trPr>
          <w:trHeight w:hRule="exact" w:val="340"/>
          <w:jc w:val="center"/>
        </w:trPr>
        <w:tc>
          <w:tcPr>
            <w:tcW w:w="2110"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CARTA</w:t>
            </w: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tcPr>
          <w:p w:rsidR="00D07F2C" w:rsidRDefault="00D07F2C">
            <w:pPr>
              <w:jc w:val="center"/>
              <w:rPr>
                <w:rFonts w:ascii="Verdana" w:hAnsi="Verdana" w:cs="Verdana"/>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PLASTICA+METALLI</w:t>
            </w: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shd w:val="clear" w:color="auto" w:fill="A6A6A6"/>
          </w:tcPr>
          <w:p w:rsidR="00D07F2C" w:rsidRDefault="00D07F2C">
            <w:pPr>
              <w:jc w:val="center"/>
              <w:rPr>
                <w:rFonts w:ascii="Verdana" w:hAnsi="Verdana" w:cs="Verdana"/>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ORGANICO</w:t>
            </w: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shd w:val="clear" w:color="auto" w:fill="A6A6A6"/>
          </w:tcPr>
          <w:p w:rsidR="00D07F2C" w:rsidRDefault="00D07F2C">
            <w:pPr>
              <w:jc w:val="center"/>
              <w:rPr>
                <w:rFonts w:ascii="Verdana" w:hAnsi="Verdana" w:cs="Verdana"/>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NON DIFFERENZIABILE</w:t>
            </w: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tcPr>
          <w:p w:rsidR="00D07F2C" w:rsidRDefault="00D07F2C">
            <w:pPr>
              <w:jc w:val="center"/>
              <w:rPr>
                <w:rFonts w:ascii="Verdana" w:hAnsi="Verdana" w:cs="Verdana"/>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color w:val="000000"/>
                <w:sz w:val="14"/>
                <w:szCs w:val="14"/>
                <w:lang w:eastAsia="it-IT"/>
              </w:rPr>
            </w:pPr>
            <w:r>
              <w:rPr>
                <w:rFonts w:ascii="Verdana" w:hAnsi="Verdana" w:cs="Verdana"/>
                <w:color w:val="000000"/>
                <w:sz w:val="14"/>
                <w:szCs w:val="14"/>
                <w:lang w:eastAsia="it-IT"/>
              </w:rPr>
              <w:t>VETRO</w:t>
            </w: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color w:val="000000"/>
                <w:sz w:val="14"/>
                <w:szCs w:val="14"/>
                <w:lang w:eastAsia="it-IT"/>
              </w:rPr>
            </w:pPr>
          </w:p>
        </w:tc>
        <w:tc>
          <w:tcPr>
            <w:tcW w:w="737" w:type="dxa"/>
            <w:vAlign w:val="center"/>
          </w:tcPr>
          <w:p w:rsidR="00D07F2C" w:rsidRDefault="00D07F2C">
            <w:pPr>
              <w:jc w:val="center"/>
              <w:rPr>
                <w:rFonts w:ascii="Verdana" w:hAnsi="Verdana" w:cs="Verdana"/>
                <w:color w:val="000000"/>
                <w:sz w:val="14"/>
                <w:szCs w:val="14"/>
                <w:lang w:eastAsia="it-IT"/>
              </w:rPr>
            </w:pPr>
          </w:p>
        </w:tc>
        <w:tc>
          <w:tcPr>
            <w:tcW w:w="737" w:type="dxa"/>
          </w:tcPr>
          <w:p w:rsidR="00D07F2C" w:rsidRDefault="00D07F2C">
            <w:pPr>
              <w:jc w:val="center"/>
              <w:rPr>
                <w:rFonts w:ascii="Verdana" w:hAnsi="Verdana" w:cs="Verdana"/>
                <w:color w:val="000000"/>
                <w:sz w:val="14"/>
                <w:szCs w:val="14"/>
                <w:lang w:eastAsia="it-IT"/>
              </w:rPr>
            </w:pPr>
          </w:p>
        </w:tc>
      </w:tr>
    </w:tbl>
    <w:p w:rsidR="00D07F2C" w:rsidRDefault="00D07F2C">
      <w:pPr>
        <w:jc w:val="center"/>
        <w:rPr>
          <w:rFonts w:ascii="Verdana,Bold" w:hAnsi="Verdana,Bold" w:cs="Verdana,Bold"/>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r>
        <w:rPr>
          <w:rFonts w:ascii="Verdana" w:hAnsi="Verdana" w:cs="Verdana"/>
          <w:b/>
          <w:bCs/>
          <w:color w:val="000000"/>
          <w:sz w:val="24"/>
          <w:szCs w:val="24"/>
          <w:u w:val="single"/>
          <w:lang w:eastAsia="it-IT"/>
        </w:rPr>
        <w:t>CENTRO STORICO</w:t>
      </w:r>
      <w:r>
        <w:rPr>
          <w:rFonts w:ascii="Verdana" w:hAnsi="Verdana" w:cs="Verdana"/>
          <w:b/>
          <w:bCs/>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b/>
          <w:bCs/>
          <w:color w:val="000000"/>
          <w:sz w:val="20"/>
          <w:szCs w:val="20"/>
          <w:lang w:eastAsia="it-IT"/>
        </w:rPr>
        <w:t>UTENZE DOMESTICHE</w:t>
      </w:r>
      <w:r>
        <w:rPr>
          <w:rFonts w:ascii="Verdana" w:hAnsi="Verdana" w:cs="Verdana"/>
          <w:color w:val="000000"/>
          <w:sz w:val="20"/>
          <w:szCs w:val="20"/>
          <w:lang w:eastAsia="it-IT"/>
        </w:rPr>
        <w:t>, previa esibizione del badge identificativo presso il punto di conferimento assistito  della propria zona di riferimento dalle ore 6:30 alle ore 10:30:</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2a</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lunedi, giovedi e sabato</w:t>
      </w:r>
      <w:r>
        <w:rPr>
          <w:rFonts w:ascii="Verdana" w:hAnsi="Verdana" w:cs="Verdana"/>
          <w:color w:val="000000"/>
          <w:sz w:val="20"/>
          <w:szCs w:val="20"/>
          <w:lang w:eastAsia="it-IT"/>
        </w:rPr>
        <w:t xml:space="preserve"> di ogni settimana, dovrà essere effettuato il conferimento degli scarti della Frazione Organica, in sacchi compostabili;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r>
        <w:rPr>
          <w:rFonts w:ascii="Verdana,Bold" w:hAnsi="Verdana,Bold" w:cs="Verdana,Bold"/>
          <w:b/>
          <w:bCs/>
          <w:color w:val="000000"/>
          <w:sz w:val="20"/>
          <w:szCs w:val="20"/>
          <w:lang w:eastAsia="it-IT"/>
        </w:rPr>
        <w:t>2b</w:t>
      </w:r>
      <w:r>
        <w:rPr>
          <w:rFonts w:ascii="Verdana" w:hAnsi="Verdana" w:cs="Verdana"/>
          <w:b/>
          <w:bCs/>
          <w:sz w:val="20"/>
          <w:szCs w:val="20"/>
          <w:lang w:eastAsia="it-IT"/>
        </w:rPr>
        <w:t>)</w:t>
      </w:r>
      <w:r>
        <w:rPr>
          <w:rFonts w:ascii="Verdana" w:hAnsi="Verdana" w:cs="Verdana"/>
          <w:sz w:val="20"/>
          <w:szCs w:val="20"/>
          <w:lang w:eastAsia="it-IT"/>
        </w:rPr>
        <w:t xml:space="preserve"> </w:t>
      </w:r>
      <w:r>
        <w:rPr>
          <w:rFonts w:ascii="Verdana" w:hAnsi="Verdana" w:cs="Verdana"/>
          <w:b/>
          <w:bCs/>
          <w:sz w:val="20"/>
          <w:szCs w:val="20"/>
          <w:lang w:eastAsia="it-IT"/>
        </w:rPr>
        <w:t>il venerdì di ogni settimana</w:t>
      </w:r>
      <w:r>
        <w:rPr>
          <w:rFonts w:ascii="Verdana" w:hAnsi="Verdana" w:cs="Verdana"/>
          <w:sz w:val="20"/>
          <w:szCs w:val="20"/>
          <w:lang w:eastAsia="it-IT"/>
        </w:rPr>
        <w:t>, dovrà essere effettuato il conferimento degli scarti di Carta, Cartone e Cartoncino, o sfusi o all’interno di sacchi di carta;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2c</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il mercoledì di ogni settimana</w:t>
      </w:r>
      <w:r>
        <w:rPr>
          <w:rFonts w:ascii="Verdana" w:hAnsi="Verdana" w:cs="Verdana"/>
          <w:color w:val="000000"/>
          <w:sz w:val="20"/>
          <w:szCs w:val="20"/>
          <w:lang w:eastAsia="it-IT"/>
        </w:rPr>
        <w:t>, dovrà essere effettuato il conferimento degli scarti di Multimateriale Leggero (Plastica e Metalli), all’interno di sacchi semitrasparenti;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r>
        <w:rPr>
          <w:rFonts w:ascii="Verdana,Bold" w:hAnsi="Verdana,Bold" w:cs="Verdana,Bold"/>
          <w:b/>
          <w:bCs/>
          <w:color w:val="000000"/>
          <w:sz w:val="20"/>
          <w:szCs w:val="20"/>
          <w:lang w:eastAsia="it-IT"/>
        </w:rPr>
        <w:t>2d</w:t>
      </w:r>
      <w:r>
        <w:rPr>
          <w:rFonts w:ascii="Verdana" w:hAnsi="Verdana" w:cs="Verdana"/>
          <w:b/>
          <w:bCs/>
          <w:sz w:val="20"/>
          <w:szCs w:val="20"/>
          <w:lang w:eastAsia="it-IT"/>
        </w:rPr>
        <w:t>)</w:t>
      </w:r>
      <w:r>
        <w:rPr>
          <w:rFonts w:ascii="Verdana" w:hAnsi="Verdana" w:cs="Verdana"/>
          <w:sz w:val="20"/>
          <w:szCs w:val="20"/>
          <w:lang w:eastAsia="it-IT"/>
        </w:rPr>
        <w:t xml:space="preserve"> </w:t>
      </w:r>
      <w:r>
        <w:rPr>
          <w:rFonts w:ascii="Verdana" w:hAnsi="Verdana" w:cs="Verdana"/>
          <w:b/>
          <w:bCs/>
          <w:sz w:val="20"/>
          <w:szCs w:val="20"/>
          <w:lang w:eastAsia="it-IT"/>
        </w:rPr>
        <w:t>il  martedì, di ogni settimana,</w:t>
      </w:r>
      <w:r>
        <w:rPr>
          <w:rFonts w:ascii="Verdana" w:hAnsi="Verdana" w:cs="Verdana"/>
          <w:sz w:val="20"/>
          <w:szCs w:val="20"/>
          <w:lang w:eastAsia="it-IT"/>
        </w:rPr>
        <w:t xml:space="preserve"> dovrà essere effettuato il conferimento degli scarti della frazione Non Differenziabile, all’interno di sacchi semitrasparenti;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2e</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il 1° e il 3° giovedì di ogni mese, </w:t>
      </w:r>
      <w:r>
        <w:rPr>
          <w:rFonts w:ascii="Verdana" w:hAnsi="Verdana" w:cs="Verdana"/>
          <w:color w:val="000000"/>
          <w:sz w:val="20"/>
          <w:szCs w:val="20"/>
          <w:lang w:eastAsia="it-IT"/>
        </w:rPr>
        <w:t xml:space="preserve">dovrà essere effettuato il conferimento degli scarti del Vetro, </w:t>
      </w:r>
      <w:r>
        <w:rPr>
          <w:rFonts w:ascii="Verdana" w:hAnsi="Verdana" w:cs="Verdana"/>
          <w:sz w:val="20"/>
          <w:szCs w:val="20"/>
          <w:lang w:eastAsia="it-IT"/>
        </w:rPr>
        <w:t>sfusi e senza sacco;</w:t>
      </w: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2f</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Farmaci Scaduti</w:t>
      </w:r>
      <w:r>
        <w:rPr>
          <w:rFonts w:ascii="Verdana" w:hAnsi="Verdana" w:cs="Verdana"/>
          <w:color w:val="000000"/>
          <w:sz w:val="20"/>
          <w:szCs w:val="20"/>
          <w:lang w:eastAsia="it-IT"/>
        </w:rPr>
        <w:t xml:space="preserve"> dovranno essere conferiti solo negli appositi contenitori, rinvenibili all’interno di farmacie, parafarmacie, ambulatori, laboratori medici di analisi e presso alcuni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2g</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le Pile Esauste</w:t>
      </w:r>
      <w:r>
        <w:rPr>
          <w:rFonts w:ascii="Verdana" w:hAnsi="Verdana" w:cs="Verdana"/>
          <w:color w:val="000000"/>
          <w:sz w:val="20"/>
          <w:szCs w:val="20"/>
          <w:lang w:eastAsia="it-IT"/>
        </w:rPr>
        <w:t xml:space="preserve"> dovranno essere conferite solo negli appositi contenitori rinvenibili all’interno degli esercizi commerciali che ne effettuano la vendita, oltre che in alcune scuole ed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2h</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i Rifiuti Ingombranti </w:t>
      </w:r>
      <w:r>
        <w:rPr>
          <w:rFonts w:ascii="Verdana" w:hAnsi="Verdana" w:cs="Verdana"/>
          <w:color w:val="000000"/>
          <w:sz w:val="20"/>
          <w:szCs w:val="20"/>
          <w:lang w:eastAsia="it-IT"/>
        </w:rPr>
        <w:t>(es. mobili, materassi, tavole, rottami metallici, ecc.) dovranno essere conferiti, gratuitamente, presso il Centro di Raccolta Comunale ovvero, in seguito a prenotazione, chiamando il numero verde 800 27 64 86. Tali rifiuti verranno ritirati secondo le istruzioni fornite dal gestore del servizio;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2i</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RAEE</w:t>
      </w:r>
      <w:r>
        <w:rPr>
          <w:rFonts w:ascii="Verdana" w:hAnsi="Verdana" w:cs="Verdana"/>
          <w:color w:val="000000"/>
          <w:sz w:val="20"/>
          <w:szCs w:val="20"/>
          <w:lang w:eastAsia="it-IT"/>
        </w:rPr>
        <w:t xml:space="preserve"> (Rifiuti da Apparecchiature Elettriche ed Elettroniche) dovranno essere conferiti, gratuitamente, presso il Centro di Raccolta Comunale ovvero, in seguito a prenotazione, chiamando il numero verde 800 27 64 86 e verranno ritirati secondo le istruzioni fornite dal gestore del servizio. Rientrano in questa categoria di rifiuto i seguenti materiali elencati a titolo non esaustivo: cucine, televisori, computer,cellulari ecc..;</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2l</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Sfalci e Potature </w:t>
      </w:r>
      <w:r>
        <w:rPr>
          <w:rFonts w:ascii="Verdana" w:hAnsi="Verdana" w:cs="Verdana"/>
          <w:color w:val="000000"/>
          <w:sz w:val="20"/>
          <w:szCs w:val="20"/>
          <w:lang w:eastAsia="it-IT"/>
        </w:rPr>
        <w:t>vegetali prodotti da utenze domestiche a seguito di piccole attività di manutenzione di aree verdi private,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2m</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oli Vegetali esausti </w:t>
      </w:r>
      <w:r>
        <w:rPr>
          <w:rFonts w:ascii="Verdana" w:hAnsi="Verdana" w:cs="Verdana"/>
          <w:color w:val="000000"/>
          <w:sz w:val="20"/>
          <w:szCs w:val="20"/>
          <w:lang w:eastAsia="it-IT"/>
        </w:rPr>
        <w:t>prodotti da utenze domestiche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Tabella 2  – Centro storico:</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 xml:space="preserve">Calendario Conferimento Utenze Domestiche </w:t>
      </w: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85" w:type="dxa"/>
        </w:tblCellMar>
        <w:tblLook w:val="0000"/>
      </w:tblPr>
      <w:tblGrid>
        <w:gridCol w:w="2110"/>
        <w:gridCol w:w="737"/>
        <w:gridCol w:w="737"/>
        <w:gridCol w:w="737"/>
        <w:gridCol w:w="737"/>
        <w:gridCol w:w="737"/>
        <w:gridCol w:w="737"/>
        <w:gridCol w:w="737"/>
      </w:tblGrid>
      <w:tr w:rsidR="00D07F2C">
        <w:trPr>
          <w:trHeight w:hRule="exact" w:val="340"/>
          <w:jc w:val="center"/>
        </w:trPr>
        <w:tc>
          <w:tcPr>
            <w:tcW w:w="2110" w:type="dxa"/>
            <w:tcBorders>
              <w:top w:val="nil"/>
              <w:left w:val="nil"/>
              <w:bottom w:val="nil"/>
            </w:tcBorders>
            <w:vAlign w:val="center"/>
          </w:tcPr>
          <w:p w:rsidR="00D07F2C" w:rsidRDefault="00D07F2C">
            <w:pPr>
              <w:jc w:val="center"/>
              <w:rPr>
                <w:rFonts w:ascii="Verdana" w:hAnsi="Verdana" w:cs="Verdana"/>
                <w:b/>
                <w:bCs/>
                <w:color w:val="000000"/>
                <w:sz w:val="20"/>
                <w:szCs w:val="20"/>
                <w:lang w:eastAsia="it-IT"/>
              </w:rPr>
            </w:pPr>
          </w:p>
        </w:tc>
        <w:tc>
          <w:tcPr>
            <w:tcW w:w="737" w:type="dxa"/>
            <w:gridSpan w:val="7"/>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UTENZE DOMESTICHE</w:t>
            </w:r>
          </w:p>
        </w:tc>
      </w:tr>
      <w:tr w:rsidR="00D07F2C">
        <w:trPr>
          <w:trHeight w:hRule="exact" w:val="340"/>
          <w:jc w:val="center"/>
        </w:trPr>
        <w:tc>
          <w:tcPr>
            <w:tcW w:w="2110" w:type="dxa"/>
            <w:tcBorders>
              <w:top w:val="nil"/>
              <w:left w:val="nil"/>
            </w:tcBorders>
            <w:vAlign w:val="center"/>
          </w:tcPr>
          <w:p w:rsidR="00D07F2C" w:rsidRDefault="00D07F2C">
            <w:pPr>
              <w:jc w:val="center"/>
              <w:rPr>
                <w:rFonts w:ascii="Verdana" w:hAnsi="Verdana" w:cs="Verdana"/>
                <w:b/>
                <w:bCs/>
                <w:color w:val="000000"/>
                <w:sz w:val="20"/>
                <w:szCs w:val="20"/>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DOM</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LUN</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MAR</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MER</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GIO</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VEN</w:t>
            </w:r>
          </w:p>
        </w:tc>
        <w:tc>
          <w:tcPr>
            <w:tcW w:w="737" w:type="dxa"/>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SAB</w:t>
            </w: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CARTA</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FFFFFF"/>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PLASTICA+METALLI</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ORGANICO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NON DIFFERENZIABILE</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VETRO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2"/>
                <w:szCs w:val="12"/>
                <w:lang w:eastAsia="it-IT"/>
              </w:rPr>
            </w:pPr>
            <w:r>
              <w:rPr>
                <w:rFonts w:ascii="Verdana" w:hAnsi="Verdana" w:cs="Verdana"/>
                <w:b/>
                <w:bCs/>
                <w:color w:val="000000"/>
                <w:sz w:val="12"/>
                <w:szCs w:val="12"/>
                <w:lang w:eastAsia="it-IT"/>
              </w:rPr>
              <w:t>1° e 3°</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bl>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r>
        <w:rPr>
          <w:rFonts w:ascii="Verdana" w:hAnsi="Verdana" w:cs="Verdana"/>
          <w:b/>
          <w:bCs/>
          <w:color w:val="000000"/>
          <w:sz w:val="20"/>
          <w:szCs w:val="20"/>
          <w:lang w:eastAsia="it-IT"/>
        </w:rPr>
        <w:t>UTENZE NON DOMESTICHE NO FOOD:</w:t>
      </w: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3a</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 lunedì, mercoledì e venerdì</w:t>
      </w:r>
      <w:r>
        <w:rPr>
          <w:rFonts w:ascii="Verdana" w:hAnsi="Verdana" w:cs="Verdana"/>
          <w:color w:val="000000"/>
          <w:sz w:val="20"/>
          <w:szCs w:val="20"/>
          <w:lang w:eastAsia="it-IT"/>
        </w:rPr>
        <w:t xml:space="preserve"> dalle ore13:00 alle ore 14:00 dovrà essere effettuato il conferimento dell'imballaggio di </w:t>
      </w:r>
      <w:r>
        <w:rPr>
          <w:rFonts w:ascii="Verdana" w:hAnsi="Verdana" w:cs="Verdana"/>
          <w:b/>
          <w:bCs/>
          <w:color w:val="000000"/>
          <w:sz w:val="20"/>
          <w:szCs w:val="20"/>
          <w:lang w:eastAsia="it-IT"/>
        </w:rPr>
        <w:t>Cartone</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e Cartoncino</w:t>
      </w:r>
      <w:r>
        <w:rPr>
          <w:rFonts w:ascii="Verdana" w:hAnsi="Verdana" w:cs="Verdana"/>
          <w:color w:val="000000"/>
          <w:sz w:val="20"/>
          <w:szCs w:val="20"/>
          <w:lang w:eastAsia="it-IT"/>
        </w:rPr>
        <w:t xml:space="preserve"> che pulito, piegato e ridotto di volume dovrà essere depositato a piè di attività;</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3b</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il venerdì</w:t>
      </w:r>
      <w:r>
        <w:rPr>
          <w:rFonts w:ascii="Verdana" w:hAnsi="Verdana" w:cs="Verdana"/>
          <w:color w:val="000000"/>
          <w:sz w:val="20"/>
          <w:szCs w:val="20"/>
          <w:lang w:eastAsia="it-IT"/>
        </w:rPr>
        <w:t xml:space="preserve"> dalle ore 6:30 alle ore 10:30 dovrà essere effettuato il conferimento della </w:t>
      </w:r>
      <w:r>
        <w:rPr>
          <w:rFonts w:ascii="Verdana" w:hAnsi="Verdana" w:cs="Verdana"/>
          <w:b/>
          <w:bCs/>
          <w:color w:val="000000"/>
          <w:sz w:val="20"/>
          <w:szCs w:val="20"/>
          <w:lang w:eastAsia="it-IT"/>
        </w:rPr>
        <w:t>Carta</w:t>
      </w:r>
      <w:r>
        <w:rPr>
          <w:rFonts w:ascii="Verdana" w:hAnsi="Verdana" w:cs="Verdana"/>
          <w:color w:val="000000"/>
          <w:sz w:val="20"/>
          <w:szCs w:val="20"/>
          <w:lang w:eastAsia="it-IT"/>
        </w:rPr>
        <w:t>, sfusa o in sacchi di carta presso il punto di conferimento della propria zona di riferimento previa esibizione del badge identificativo;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3c</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 lunedì, mercoledì e sabato</w:t>
      </w:r>
      <w:r>
        <w:rPr>
          <w:rFonts w:ascii="Verdana" w:hAnsi="Verdana" w:cs="Verdana"/>
          <w:color w:val="000000"/>
          <w:sz w:val="20"/>
          <w:szCs w:val="20"/>
          <w:lang w:eastAsia="it-IT"/>
        </w:rPr>
        <w:t xml:space="preserve"> dalle ore 13:00 alle ore 14:00 dovrà essere effettuato il conferimento dell’imballaggio di </w:t>
      </w:r>
      <w:r>
        <w:rPr>
          <w:rFonts w:ascii="Verdana" w:hAnsi="Verdana" w:cs="Verdana"/>
          <w:b/>
          <w:bCs/>
          <w:color w:val="000000"/>
          <w:sz w:val="20"/>
          <w:szCs w:val="20"/>
          <w:lang w:eastAsia="it-IT"/>
        </w:rPr>
        <w:t>Multimateriale Leggero</w:t>
      </w:r>
      <w:r>
        <w:rPr>
          <w:rFonts w:ascii="Verdana" w:hAnsi="Verdana" w:cs="Verdana"/>
          <w:color w:val="000000"/>
          <w:sz w:val="20"/>
          <w:szCs w:val="20"/>
          <w:lang w:eastAsia="it-IT"/>
        </w:rPr>
        <w:t xml:space="preserve"> (Plastica e Metalli), all’interno di appositi sacchi di colore giallo semitrasparenti a piè di attività o </w:t>
      </w:r>
      <w:r>
        <w:rPr>
          <w:rFonts w:ascii="Verdana" w:hAnsi="Verdana" w:cs="Verdana"/>
          <w:b/>
          <w:bCs/>
          <w:color w:val="000000"/>
          <w:sz w:val="20"/>
          <w:szCs w:val="20"/>
          <w:lang w:eastAsia="it-IT"/>
        </w:rPr>
        <w:t xml:space="preserve">il mercoledì di ogni settimana </w:t>
      </w:r>
      <w:r>
        <w:rPr>
          <w:rFonts w:ascii="Verdana" w:hAnsi="Verdana" w:cs="Verdana"/>
          <w:color w:val="000000"/>
          <w:sz w:val="20"/>
          <w:szCs w:val="20"/>
          <w:lang w:eastAsia="it-IT"/>
        </w:rPr>
        <w:t>dalle ore 6:30 alle ore 10:30 presso il punto di conferimento della propria zona di riferimento previa esibizione del badge identificativo;</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3d</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 lunedì, giovedì e sabato</w:t>
      </w:r>
      <w:r>
        <w:rPr>
          <w:rFonts w:ascii="Verdana" w:hAnsi="Verdana" w:cs="Verdana"/>
          <w:color w:val="000000"/>
          <w:sz w:val="20"/>
          <w:szCs w:val="20"/>
          <w:lang w:eastAsia="it-IT"/>
        </w:rPr>
        <w:t xml:space="preserve"> dalle ore 6:30 alle ore 10:30 dovrà essere effettuato il conferimento degli scarti della </w:t>
      </w:r>
      <w:r>
        <w:rPr>
          <w:rFonts w:ascii="Verdana" w:hAnsi="Verdana" w:cs="Verdana"/>
          <w:b/>
          <w:bCs/>
          <w:color w:val="000000"/>
          <w:sz w:val="20"/>
          <w:szCs w:val="20"/>
          <w:lang w:eastAsia="it-IT"/>
        </w:rPr>
        <w:t>Frazione Organica</w:t>
      </w:r>
      <w:r>
        <w:rPr>
          <w:rFonts w:ascii="Verdana" w:hAnsi="Verdana" w:cs="Verdana"/>
          <w:color w:val="000000"/>
          <w:sz w:val="20"/>
          <w:szCs w:val="20"/>
          <w:lang w:eastAsia="it-IT"/>
        </w:rPr>
        <w:t>, in sacchi compostabili presso il punto di conferimento della propria zona di riferimento previa esibizione del badge identificativo;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r>
        <w:rPr>
          <w:rFonts w:ascii="Verdana,Bold" w:hAnsi="Verdana,Bold" w:cs="Verdana,Bold"/>
          <w:b/>
          <w:bCs/>
          <w:color w:val="000000"/>
          <w:sz w:val="20"/>
          <w:szCs w:val="20"/>
          <w:lang w:eastAsia="it-IT"/>
        </w:rPr>
        <w:t>3e</w:t>
      </w:r>
      <w:r>
        <w:rPr>
          <w:rFonts w:ascii="Verdana" w:hAnsi="Verdana" w:cs="Verdana"/>
          <w:b/>
          <w:bCs/>
          <w:sz w:val="20"/>
          <w:szCs w:val="20"/>
          <w:lang w:eastAsia="it-IT"/>
        </w:rPr>
        <w:t>)</w:t>
      </w:r>
      <w:r>
        <w:rPr>
          <w:rFonts w:ascii="Verdana" w:hAnsi="Verdana" w:cs="Verdana"/>
          <w:sz w:val="20"/>
          <w:szCs w:val="20"/>
          <w:lang w:eastAsia="it-IT"/>
        </w:rPr>
        <w:t xml:space="preserve"> </w:t>
      </w:r>
      <w:r>
        <w:rPr>
          <w:rFonts w:ascii="Verdana" w:hAnsi="Verdana" w:cs="Verdana"/>
          <w:b/>
          <w:bCs/>
          <w:sz w:val="20"/>
          <w:szCs w:val="20"/>
          <w:lang w:eastAsia="it-IT"/>
        </w:rPr>
        <w:t>il  martedì, di ogni settimana,</w:t>
      </w:r>
      <w:r>
        <w:rPr>
          <w:rFonts w:ascii="Verdana" w:hAnsi="Verdana" w:cs="Verdana"/>
          <w:sz w:val="20"/>
          <w:szCs w:val="20"/>
          <w:lang w:eastAsia="it-IT"/>
        </w:rPr>
        <w:t xml:space="preserve"> dalle </w:t>
      </w:r>
      <w:r>
        <w:rPr>
          <w:rFonts w:ascii="Verdana" w:hAnsi="Verdana" w:cs="Verdana"/>
          <w:color w:val="000000"/>
          <w:sz w:val="20"/>
          <w:szCs w:val="20"/>
          <w:lang w:eastAsia="it-IT"/>
        </w:rPr>
        <w:t xml:space="preserve">ore 6:30 alle ore 10:30 </w:t>
      </w:r>
      <w:r>
        <w:rPr>
          <w:rFonts w:ascii="Verdana" w:hAnsi="Verdana" w:cs="Verdana"/>
          <w:sz w:val="20"/>
          <w:szCs w:val="20"/>
          <w:lang w:eastAsia="it-IT"/>
        </w:rPr>
        <w:t xml:space="preserve">dovrà essere effettuato il conferimento degli scarti della frazione </w:t>
      </w:r>
      <w:r>
        <w:rPr>
          <w:rFonts w:ascii="Verdana" w:hAnsi="Verdana" w:cs="Verdana"/>
          <w:b/>
          <w:bCs/>
          <w:sz w:val="20"/>
          <w:szCs w:val="20"/>
          <w:lang w:eastAsia="it-IT"/>
        </w:rPr>
        <w:t>Non Differenziabile</w:t>
      </w:r>
      <w:r>
        <w:rPr>
          <w:rFonts w:ascii="Verdana" w:hAnsi="Verdana" w:cs="Verdana"/>
          <w:sz w:val="20"/>
          <w:szCs w:val="20"/>
          <w:lang w:eastAsia="it-IT"/>
        </w:rPr>
        <w:t xml:space="preserve">, all’interno di sacchi semitrasparenti </w:t>
      </w:r>
      <w:r>
        <w:rPr>
          <w:rFonts w:ascii="Verdana" w:hAnsi="Verdana" w:cs="Verdana"/>
          <w:color w:val="000000"/>
          <w:sz w:val="20"/>
          <w:szCs w:val="20"/>
          <w:lang w:eastAsia="it-IT"/>
        </w:rPr>
        <w:t>presso il punto di conferimento della propria zona di riferimento previa esibizione del badge identificativo</w:t>
      </w:r>
      <w:r>
        <w:rPr>
          <w:rFonts w:ascii="Verdana" w:hAnsi="Verdana" w:cs="Verdana"/>
          <w:sz w:val="20"/>
          <w:szCs w:val="20"/>
          <w:lang w:eastAsia="it-IT"/>
        </w:rPr>
        <w:t>;</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3f</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il 1° e il 3° giovedì di ogni mese, </w:t>
      </w:r>
      <w:r>
        <w:rPr>
          <w:rFonts w:ascii="Verdana" w:hAnsi="Verdana" w:cs="Verdana"/>
          <w:sz w:val="20"/>
          <w:szCs w:val="20"/>
          <w:lang w:eastAsia="it-IT"/>
        </w:rPr>
        <w:t xml:space="preserve">dalle </w:t>
      </w:r>
      <w:r>
        <w:rPr>
          <w:rFonts w:ascii="Verdana" w:hAnsi="Verdana" w:cs="Verdana"/>
          <w:color w:val="000000"/>
          <w:sz w:val="20"/>
          <w:szCs w:val="20"/>
          <w:lang w:eastAsia="it-IT"/>
        </w:rPr>
        <w:t xml:space="preserve">ore 6:30 alle ore 10:30, dovrà essere effettuato il conferimento degli scarti del Vetro, </w:t>
      </w:r>
      <w:r>
        <w:rPr>
          <w:rFonts w:ascii="Verdana" w:hAnsi="Verdana" w:cs="Verdana"/>
          <w:sz w:val="20"/>
          <w:szCs w:val="20"/>
          <w:lang w:eastAsia="it-IT"/>
        </w:rPr>
        <w:t>sfusi e senza sacco</w:t>
      </w:r>
      <w:r>
        <w:rPr>
          <w:rFonts w:ascii="Verdana" w:hAnsi="Verdana" w:cs="Verdana"/>
          <w:color w:val="000000"/>
          <w:sz w:val="20"/>
          <w:szCs w:val="20"/>
          <w:lang w:eastAsia="it-IT"/>
        </w:rPr>
        <w:t xml:space="preserve"> presso il punto di conferimento della propria zona di riferimento previa esibizione del badge identificativo</w:t>
      </w:r>
      <w:r>
        <w:rPr>
          <w:rFonts w:ascii="Verdana" w:hAnsi="Verdana" w:cs="Verdana"/>
          <w:sz w:val="20"/>
          <w:szCs w:val="20"/>
          <w:lang w:eastAsia="it-IT"/>
        </w:rPr>
        <w:t>;</w:t>
      </w: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3g</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Farmaci Scaduti</w:t>
      </w:r>
      <w:r>
        <w:rPr>
          <w:rFonts w:ascii="Verdana" w:hAnsi="Verdana" w:cs="Verdana"/>
          <w:color w:val="000000"/>
          <w:sz w:val="20"/>
          <w:szCs w:val="20"/>
          <w:lang w:eastAsia="it-IT"/>
        </w:rPr>
        <w:t xml:space="preserve"> dovranno essere conferiti solo negli appositi contenitori, rinvenibili all’interno di farmacie, parafarmacie, ambulatori, laboratori medici di analisi e presso alcuni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3h</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le Pile Esauste</w:t>
      </w:r>
      <w:r>
        <w:rPr>
          <w:rFonts w:ascii="Verdana" w:hAnsi="Verdana" w:cs="Verdana"/>
          <w:color w:val="000000"/>
          <w:sz w:val="20"/>
          <w:szCs w:val="20"/>
          <w:lang w:eastAsia="it-IT"/>
        </w:rPr>
        <w:t xml:space="preserve"> dovranno essere conferite solo negli appositi contenitori rinvenibili all’interno degli esercizi commerciali che ne effettuano la vendita, oltre che in alcune scuole ed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3ì</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i Rifiuti Ingombranti </w:t>
      </w:r>
      <w:r>
        <w:rPr>
          <w:rFonts w:ascii="Verdana" w:hAnsi="Verdana" w:cs="Verdana"/>
          <w:color w:val="000000"/>
          <w:sz w:val="20"/>
          <w:szCs w:val="20"/>
          <w:lang w:eastAsia="it-IT"/>
        </w:rPr>
        <w:t>(es. mobili, materassi, tavole, rottami metallici, ecc.) dovranno essere conferiti, gratuitamente, presso il Centro di Raccolta Comunale ovvero, in seguito a prenotazione, chiamando il numero verde 800 27 64 86. Tali rifiuti verranno ritirati secondo le istruzioni fornite dal gestore del servizio;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3l</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RAEE</w:t>
      </w:r>
      <w:r>
        <w:rPr>
          <w:rFonts w:ascii="Verdana" w:hAnsi="Verdana" w:cs="Verdana"/>
          <w:color w:val="000000"/>
          <w:sz w:val="20"/>
          <w:szCs w:val="20"/>
          <w:lang w:eastAsia="it-IT"/>
        </w:rPr>
        <w:t xml:space="preserve"> (Rifiuti da Apparecchiature Elettriche ed Elettroniche) dovranno essere conferiti, gratuitamente, presso il Centro di Raccolta Comunale ovvero, in seguito a prenotazione, chiamando il numero verde 800 27 64 86 e verranno ritirati secondo le istruzioni fornite dal gestore del servizio. Rientrano in questa categoria di rifiuto i seguenti materiali elencati a titolo non esaustivo: cucine, televisori, computer, cellulari ecc..;</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3m</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Sfalci e Potature </w:t>
      </w:r>
      <w:r>
        <w:rPr>
          <w:rFonts w:ascii="Verdana" w:hAnsi="Verdana" w:cs="Verdana"/>
          <w:color w:val="000000"/>
          <w:sz w:val="20"/>
          <w:szCs w:val="20"/>
          <w:lang w:eastAsia="it-IT"/>
        </w:rPr>
        <w:t>vegetali prodotti da utenze domestiche a seguito di piccole attività di manutenzione di aree verdi private,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3n</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oli Vegetali esausti </w:t>
      </w:r>
      <w:r>
        <w:rPr>
          <w:rFonts w:ascii="Verdana" w:hAnsi="Verdana" w:cs="Verdana"/>
          <w:color w:val="000000"/>
          <w:sz w:val="20"/>
          <w:szCs w:val="20"/>
          <w:lang w:eastAsia="it-IT"/>
        </w:rPr>
        <w:t>prodotti da utenze domestiche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Bold" w:hAnsi="Verdana,Bold" w:cs="Verdana,Bold"/>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Tabella 3 – Centro storico</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Calendario Conferimento Utenze Non Domestiche No Food</w:t>
      </w:r>
    </w:p>
    <w:p w:rsidR="00D07F2C" w:rsidRDefault="00D07F2C">
      <w:pPr>
        <w:autoSpaceDE w:val="0"/>
        <w:autoSpaceDN w:val="0"/>
        <w:adjustRightInd w:val="0"/>
        <w:spacing w:after="0" w:line="240" w:lineRule="auto"/>
        <w:jc w:val="both"/>
        <w:rPr>
          <w:rFonts w:ascii="Verdana" w:hAnsi="Verdana" w:cs="Verdana"/>
          <w:sz w:val="20"/>
          <w:szCs w:val="20"/>
        </w:rPr>
      </w:pPr>
    </w:p>
    <w:p w:rsidR="00D07F2C" w:rsidRDefault="00D07F2C">
      <w:pPr>
        <w:autoSpaceDE w:val="0"/>
        <w:autoSpaceDN w:val="0"/>
        <w:adjustRightInd w:val="0"/>
        <w:spacing w:after="0" w:line="240" w:lineRule="auto"/>
        <w:jc w:val="center"/>
        <w:rPr>
          <w:rFonts w:ascii="Times New Roman" w:hAnsi="Times New Roman" w:cs="Times New Roman"/>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85" w:type="dxa"/>
          <w:left w:w="57" w:type="dxa"/>
          <w:right w:w="57" w:type="dxa"/>
        </w:tblCellMar>
        <w:tblLook w:val="0000"/>
      </w:tblPr>
      <w:tblGrid>
        <w:gridCol w:w="2110"/>
        <w:gridCol w:w="737"/>
        <w:gridCol w:w="737"/>
        <w:gridCol w:w="737"/>
        <w:gridCol w:w="737"/>
        <w:gridCol w:w="737"/>
        <w:gridCol w:w="737"/>
        <w:gridCol w:w="737"/>
      </w:tblGrid>
      <w:tr w:rsidR="00D07F2C">
        <w:trPr>
          <w:trHeight w:hRule="exact" w:val="340"/>
          <w:jc w:val="center"/>
        </w:trPr>
        <w:tc>
          <w:tcPr>
            <w:tcW w:w="2110" w:type="dxa"/>
            <w:tcBorders>
              <w:top w:val="nil"/>
              <w:left w:val="nil"/>
              <w:bottom w:val="nil"/>
            </w:tcBorders>
            <w:vAlign w:val="center"/>
          </w:tcPr>
          <w:p w:rsidR="00D07F2C" w:rsidRDefault="00D07F2C">
            <w:pPr>
              <w:jc w:val="center"/>
              <w:rPr>
                <w:rFonts w:ascii="Verdana" w:hAnsi="Verdana" w:cs="Verdana"/>
                <w:color w:val="000000"/>
                <w:sz w:val="20"/>
                <w:szCs w:val="20"/>
                <w:lang w:eastAsia="it-IT"/>
              </w:rPr>
            </w:pPr>
          </w:p>
        </w:tc>
        <w:tc>
          <w:tcPr>
            <w:tcW w:w="737" w:type="dxa"/>
            <w:gridSpan w:val="7"/>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UTENZE NON DOMESTICHE NO FOOD</w:t>
            </w:r>
          </w:p>
        </w:tc>
      </w:tr>
      <w:tr w:rsidR="00D07F2C">
        <w:trPr>
          <w:trHeight w:hRule="exact" w:val="340"/>
          <w:jc w:val="center"/>
        </w:trPr>
        <w:tc>
          <w:tcPr>
            <w:tcW w:w="2110" w:type="dxa"/>
            <w:tcBorders>
              <w:top w:val="nil"/>
              <w:left w:val="nil"/>
            </w:tcBorders>
            <w:vAlign w:val="center"/>
          </w:tcPr>
          <w:p w:rsidR="00D07F2C" w:rsidRDefault="00D07F2C">
            <w:pPr>
              <w:jc w:val="center"/>
              <w:rPr>
                <w:rFonts w:ascii="Verdana" w:hAnsi="Verdana" w:cs="Verdana"/>
                <w:color w:val="000000"/>
                <w:sz w:val="20"/>
                <w:szCs w:val="20"/>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DOM</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LUN</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MAR</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MER</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GIO</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VEN</w:t>
            </w:r>
          </w:p>
        </w:tc>
        <w:tc>
          <w:tcPr>
            <w:tcW w:w="737" w:type="dxa"/>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SAB</w:t>
            </w: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CARTA</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FFFFFF"/>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3"/>
                <w:szCs w:val="13"/>
                <w:lang w:eastAsia="it-IT"/>
              </w:rPr>
            </w:pPr>
            <w:r>
              <w:rPr>
                <w:rFonts w:ascii="Verdana" w:hAnsi="Verdana" w:cs="Verdana"/>
                <w:b/>
                <w:bCs/>
                <w:color w:val="000000"/>
                <w:sz w:val="13"/>
                <w:szCs w:val="13"/>
                <w:lang w:eastAsia="it-IT"/>
              </w:rPr>
              <w:t>CARTONE E CARTONCINO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FFFFFF"/>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PLASTICA+METALLI</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ORGANICO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NON DIFFERENZIABILE</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VETRO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2"/>
                <w:szCs w:val="12"/>
                <w:lang w:eastAsia="it-IT"/>
              </w:rPr>
            </w:pPr>
            <w:r>
              <w:rPr>
                <w:rFonts w:ascii="Verdana" w:hAnsi="Verdana" w:cs="Verdana"/>
                <w:b/>
                <w:bCs/>
                <w:color w:val="000000"/>
                <w:sz w:val="12"/>
                <w:szCs w:val="12"/>
                <w:lang w:eastAsia="it-IT"/>
              </w:rPr>
              <w:t>1° e 3°</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bl>
    <w:p w:rsidR="00D07F2C" w:rsidRDefault="00D07F2C">
      <w:pPr>
        <w:autoSpaceDE w:val="0"/>
        <w:autoSpaceDN w:val="0"/>
        <w:adjustRightInd w:val="0"/>
        <w:spacing w:after="0" w:line="240" w:lineRule="auto"/>
        <w:jc w:val="center"/>
        <w:rPr>
          <w:rFonts w:ascii="Times New Roman" w:hAnsi="Times New Roman" w:cs="Times New Roman"/>
        </w:rPr>
      </w:pPr>
    </w:p>
    <w:p w:rsidR="00D07F2C" w:rsidRDefault="00D07F2C">
      <w:pPr>
        <w:autoSpaceDE w:val="0"/>
        <w:autoSpaceDN w:val="0"/>
        <w:adjustRightInd w:val="0"/>
        <w:spacing w:after="0" w:line="240" w:lineRule="auto"/>
        <w:jc w:val="center"/>
        <w:rPr>
          <w:rFonts w:ascii="Times New Roman" w:hAnsi="Times New Roman" w:cs="Times New Roman"/>
        </w:rPr>
      </w:pPr>
    </w:p>
    <w:p w:rsidR="00D07F2C" w:rsidRDefault="00D07F2C">
      <w:pPr>
        <w:autoSpaceDE w:val="0"/>
        <w:autoSpaceDN w:val="0"/>
        <w:adjustRightInd w:val="0"/>
        <w:spacing w:after="0" w:line="240" w:lineRule="auto"/>
        <w:jc w:val="center"/>
        <w:rPr>
          <w:rFonts w:ascii="Times New Roman" w:hAnsi="Times New Roman" w:cs="Times New Roman"/>
        </w:rPr>
      </w:pPr>
    </w:p>
    <w:p w:rsidR="00D07F2C" w:rsidRDefault="00D07F2C">
      <w:pPr>
        <w:autoSpaceDE w:val="0"/>
        <w:autoSpaceDN w:val="0"/>
        <w:adjustRightInd w:val="0"/>
        <w:spacing w:after="0" w:line="240" w:lineRule="auto"/>
        <w:jc w:val="center"/>
        <w:rPr>
          <w:rFonts w:ascii="Times New Roman" w:hAnsi="Times New Roman" w:cs="Times New Roman"/>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r>
        <w:rPr>
          <w:rFonts w:ascii="Verdana" w:hAnsi="Verdana" w:cs="Verdana"/>
          <w:b/>
          <w:bCs/>
          <w:color w:val="000000"/>
          <w:sz w:val="20"/>
          <w:szCs w:val="20"/>
          <w:lang w:eastAsia="it-IT"/>
        </w:rPr>
        <w:t>UTENZE NON DOMESTICHE FOOD:</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highlight w:val="yellow"/>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4a</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 lunedì, mercoledì e venerdì</w:t>
      </w:r>
      <w:r>
        <w:rPr>
          <w:rFonts w:ascii="Verdana" w:hAnsi="Verdana" w:cs="Verdana"/>
          <w:color w:val="000000"/>
          <w:sz w:val="20"/>
          <w:szCs w:val="20"/>
          <w:lang w:eastAsia="it-IT"/>
        </w:rPr>
        <w:t xml:space="preserve"> dalle ore 13:00 alle ore 14:00 dovrà essere effettuato il conferimento dell'imballaggio di </w:t>
      </w:r>
      <w:r>
        <w:rPr>
          <w:rFonts w:ascii="Verdana" w:hAnsi="Verdana" w:cs="Verdana"/>
          <w:b/>
          <w:bCs/>
          <w:color w:val="000000"/>
          <w:sz w:val="20"/>
          <w:szCs w:val="20"/>
          <w:lang w:eastAsia="it-IT"/>
        </w:rPr>
        <w:t>Cartone</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e Cartoncino</w:t>
      </w:r>
      <w:r>
        <w:rPr>
          <w:rFonts w:ascii="Verdana" w:hAnsi="Verdana" w:cs="Verdana"/>
          <w:color w:val="000000"/>
          <w:sz w:val="20"/>
          <w:szCs w:val="20"/>
          <w:lang w:eastAsia="it-IT"/>
        </w:rPr>
        <w:t xml:space="preserve"> che pulito, piegato e ridotto di volume dovrà essere depositato a piè di attività;</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4b</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il venerdì</w:t>
      </w:r>
      <w:r>
        <w:rPr>
          <w:rFonts w:ascii="Verdana" w:hAnsi="Verdana" w:cs="Verdana"/>
          <w:color w:val="000000"/>
          <w:sz w:val="20"/>
          <w:szCs w:val="20"/>
          <w:lang w:eastAsia="it-IT"/>
        </w:rPr>
        <w:t xml:space="preserve"> dalle ore 6:30 alle ore 10:30 dovrà essere effettuato il conferimento della </w:t>
      </w:r>
      <w:r>
        <w:rPr>
          <w:rFonts w:ascii="Verdana" w:hAnsi="Verdana" w:cs="Verdana"/>
          <w:b/>
          <w:bCs/>
          <w:color w:val="000000"/>
          <w:sz w:val="20"/>
          <w:szCs w:val="20"/>
          <w:lang w:eastAsia="it-IT"/>
        </w:rPr>
        <w:t>Carta</w:t>
      </w:r>
      <w:r>
        <w:rPr>
          <w:rFonts w:ascii="Verdana" w:hAnsi="Verdana" w:cs="Verdana"/>
          <w:color w:val="000000"/>
          <w:sz w:val="20"/>
          <w:szCs w:val="20"/>
          <w:lang w:eastAsia="it-IT"/>
        </w:rPr>
        <w:t>, sfusa o in sacchi di carta presso il punto di conferimento della propria zona di riferimento previa esibizione del badge identificativo;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4c</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 lunedì, mercoledì e sabato</w:t>
      </w:r>
      <w:r>
        <w:rPr>
          <w:rFonts w:ascii="Verdana" w:hAnsi="Verdana" w:cs="Verdana"/>
          <w:color w:val="000000"/>
          <w:sz w:val="20"/>
          <w:szCs w:val="20"/>
          <w:lang w:eastAsia="it-IT"/>
        </w:rPr>
        <w:t xml:space="preserve"> dalle ore 00:00 alle ore 02:00 dovrà essere effettuato il conferimento dell’imballaggio di </w:t>
      </w:r>
      <w:r>
        <w:rPr>
          <w:rFonts w:ascii="Verdana" w:hAnsi="Verdana" w:cs="Verdana"/>
          <w:b/>
          <w:bCs/>
          <w:color w:val="000000"/>
          <w:sz w:val="20"/>
          <w:szCs w:val="20"/>
          <w:lang w:eastAsia="it-IT"/>
        </w:rPr>
        <w:t>Multimateriale Leggero</w:t>
      </w:r>
      <w:r>
        <w:rPr>
          <w:rFonts w:ascii="Verdana" w:hAnsi="Verdana" w:cs="Verdana"/>
          <w:color w:val="000000"/>
          <w:sz w:val="20"/>
          <w:szCs w:val="20"/>
          <w:lang w:eastAsia="it-IT"/>
        </w:rPr>
        <w:t xml:space="preserve"> (Plastica e Metalli), all’interno di appositi sacchi di colore giallo semitrasparenti a piè di attività o </w:t>
      </w:r>
      <w:r>
        <w:rPr>
          <w:rFonts w:ascii="Verdana" w:hAnsi="Verdana" w:cs="Verdana"/>
          <w:b/>
          <w:bCs/>
          <w:color w:val="000000"/>
          <w:sz w:val="20"/>
          <w:szCs w:val="20"/>
          <w:lang w:eastAsia="it-IT"/>
        </w:rPr>
        <w:t xml:space="preserve">il mercoledì di ogni settimana </w:t>
      </w:r>
      <w:r>
        <w:rPr>
          <w:rFonts w:ascii="Verdana" w:hAnsi="Verdana" w:cs="Verdana"/>
          <w:color w:val="000000"/>
          <w:sz w:val="20"/>
          <w:szCs w:val="20"/>
          <w:lang w:eastAsia="it-IT"/>
        </w:rPr>
        <w:t>dalle ore 6:30 alle ore 10:30 presso il punto di conferimento della propria zona di riferimento previa esibizione del badge identificativo;</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4d</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 di lunedì, giovedì e sabato</w:t>
      </w:r>
      <w:r>
        <w:rPr>
          <w:rFonts w:ascii="Verdana" w:hAnsi="Verdana" w:cs="Verdana"/>
          <w:color w:val="000000"/>
          <w:sz w:val="20"/>
          <w:szCs w:val="20"/>
          <w:lang w:eastAsia="it-IT"/>
        </w:rPr>
        <w:t xml:space="preserve"> dalle ore 00:00 alle ore 02:00 dovrà essere effettuato il conferimento degli scarti della </w:t>
      </w:r>
      <w:r>
        <w:rPr>
          <w:rFonts w:ascii="Verdana" w:hAnsi="Verdana" w:cs="Verdana"/>
          <w:b/>
          <w:bCs/>
          <w:color w:val="000000"/>
          <w:sz w:val="20"/>
          <w:szCs w:val="20"/>
          <w:lang w:eastAsia="it-IT"/>
        </w:rPr>
        <w:t>Frazione Organica</w:t>
      </w:r>
      <w:r>
        <w:rPr>
          <w:rFonts w:ascii="Verdana" w:hAnsi="Verdana" w:cs="Verdana"/>
          <w:color w:val="000000"/>
          <w:sz w:val="20"/>
          <w:szCs w:val="20"/>
          <w:lang w:eastAsia="it-IT"/>
        </w:rPr>
        <w:t xml:space="preserve">, esclusivamente in sacchi compostabili, nell’apposito contenitore marrone, esponendolo a piè di attività, o il </w:t>
      </w:r>
      <w:r>
        <w:rPr>
          <w:rFonts w:ascii="Verdana" w:hAnsi="Verdana" w:cs="Verdana"/>
          <w:b/>
          <w:bCs/>
          <w:color w:val="000000"/>
          <w:sz w:val="20"/>
          <w:szCs w:val="20"/>
          <w:lang w:eastAsia="it-IT"/>
        </w:rPr>
        <w:t>lunedì, giovedì e sabato</w:t>
      </w:r>
      <w:r>
        <w:rPr>
          <w:rFonts w:ascii="Verdana" w:hAnsi="Verdana" w:cs="Verdana"/>
          <w:color w:val="000000"/>
          <w:sz w:val="20"/>
          <w:szCs w:val="20"/>
          <w:lang w:eastAsia="it-IT"/>
        </w:rPr>
        <w:t xml:space="preserve"> dalle ore 6:30 alle ore 10:30 presso il punto di conferimento della propria zona di riferimento previa esibizione del badge identificativo;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r>
        <w:rPr>
          <w:rFonts w:ascii="Verdana,Bold" w:hAnsi="Verdana,Bold" w:cs="Verdana,Bold"/>
          <w:b/>
          <w:bCs/>
          <w:color w:val="000000"/>
          <w:sz w:val="20"/>
          <w:szCs w:val="20"/>
          <w:lang w:eastAsia="it-IT"/>
        </w:rPr>
        <w:t>4e</w:t>
      </w:r>
      <w:r>
        <w:rPr>
          <w:rFonts w:ascii="Verdana" w:hAnsi="Verdana" w:cs="Verdana"/>
          <w:b/>
          <w:bCs/>
          <w:sz w:val="20"/>
          <w:szCs w:val="20"/>
          <w:lang w:eastAsia="it-IT"/>
        </w:rPr>
        <w:t>)</w:t>
      </w:r>
      <w:r>
        <w:rPr>
          <w:rFonts w:ascii="Verdana" w:hAnsi="Verdana" w:cs="Verdana"/>
          <w:sz w:val="20"/>
          <w:szCs w:val="20"/>
          <w:lang w:eastAsia="it-IT"/>
        </w:rPr>
        <w:t xml:space="preserve"> </w:t>
      </w:r>
      <w:r>
        <w:rPr>
          <w:rFonts w:ascii="Verdana" w:hAnsi="Verdana" w:cs="Verdana"/>
          <w:b/>
          <w:bCs/>
          <w:sz w:val="20"/>
          <w:szCs w:val="20"/>
          <w:lang w:eastAsia="it-IT"/>
        </w:rPr>
        <w:t>il  martedì, di ogni settimana,</w:t>
      </w:r>
      <w:r>
        <w:rPr>
          <w:rFonts w:ascii="Verdana" w:hAnsi="Verdana" w:cs="Verdana"/>
          <w:sz w:val="20"/>
          <w:szCs w:val="20"/>
          <w:lang w:eastAsia="it-IT"/>
        </w:rPr>
        <w:t xml:space="preserve"> dalle </w:t>
      </w:r>
      <w:r>
        <w:rPr>
          <w:rFonts w:ascii="Verdana" w:hAnsi="Verdana" w:cs="Verdana"/>
          <w:color w:val="000000"/>
          <w:sz w:val="20"/>
          <w:szCs w:val="20"/>
          <w:lang w:eastAsia="it-IT"/>
        </w:rPr>
        <w:t xml:space="preserve">ore 6:30 alle ore 10:30 </w:t>
      </w:r>
      <w:r>
        <w:rPr>
          <w:rFonts w:ascii="Verdana" w:hAnsi="Verdana" w:cs="Verdana"/>
          <w:sz w:val="20"/>
          <w:szCs w:val="20"/>
          <w:lang w:eastAsia="it-IT"/>
        </w:rPr>
        <w:t xml:space="preserve">dovrà essere effettuato il conferimento degli scarti della frazione </w:t>
      </w:r>
      <w:r>
        <w:rPr>
          <w:rFonts w:ascii="Verdana" w:hAnsi="Verdana" w:cs="Verdana"/>
          <w:b/>
          <w:bCs/>
          <w:sz w:val="20"/>
          <w:szCs w:val="20"/>
          <w:lang w:eastAsia="it-IT"/>
        </w:rPr>
        <w:t>Non Differenziabile</w:t>
      </w:r>
      <w:r>
        <w:rPr>
          <w:rFonts w:ascii="Verdana" w:hAnsi="Verdana" w:cs="Verdana"/>
          <w:sz w:val="20"/>
          <w:szCs w:val="20"/>
          <w:lang w:eastAsia="it-IT"/>
        </w:rPr>
        <w:t xml:space="preserve">, all’interno di sacchi semitrasparenti </w:t>
      </w:r>
      <w:r>
        <w:rPr>
          <w:rFonts w:ascii="Verdana" w:hAnsi="Verdana" w:cs="Verdana"/>
          <w:color w:val="000000"/>
          <w:sz w:val="20"/>
          <w:szCs w:val="20"/>
          <w:lang w:eastAsia="it-IT"/>
        </w:rPr>
        <w:t>presso il punto di conferimento della propria zona di riferimento previa esibizione del badge identificativo</w:t>
      </w:r>
      <w:r>
        <w:rPr>
          <w:rFonts w:ascii="Verdana" w:hAnsi="Verdana" w:cs="Verdana"/>
          <w:sz w:val="20"/>
          <w:szCs w:val="20"/>
          <w:lang w:eastAsia="it-IT"/>
        </w:rPr>
        <w:t>;</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r>
        <w:rPr>
          <w:rFonts w:ascii="Verdana,Bold" w:hAnsi="Verdana,Bold" w:cs="Verdana,Bold"/>
          <w:b/>
          <w:bCs/>
          <w:color w:val="000000"/>
          <w:sz w:val="20"/>
          <w:szCs w:val="20"/>
          <w:lang w:eastAsia="it-IT"/>
        </w:rPr>
        <w:t>4f</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nei giorni</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di martedì e giovedì</w:t>
      </w:r>
      <w:r>
        <w:rPr>
          <w:rFonts w:ascii="Verdana" w:hAnsi="Verdana" w:cs="Verdana"/>
          <w:color w:val="000000"/>
          <w:sz w:val="20"/>
          <w:szCs w:val="20"/>
          <w:lang w:eastAsia="it-IT"/>
        </w:rPr>
        <w:t xml:space="preserve"> dalle 00:00 alle ore 02:00 dovrà essere effettuato il conferimento degli scarti del Vetro, </w:t>
      </w:r>
      <w:r>
        <w:rPr>
          <w:rFonts w:ascii="Verdana" w:hAnsi="Verdana" w:cs="Verdana"/>
          <w:sz w:val="20"/>
          <w:szCs w:val="20"/>
          <w:lang w:eastAsia="it-IT"/>
        </w:rPr>
        <w:t>sfusi e senza sacco nell’apposito contenitore</w:t>
      </w:r>
      <w:r>
        <w:rPr>
          <w:rFonts w:ascii="Verdana" w:hAnsi="Verdana" w:cs="Verdana"/>
          <w:b/>
          <w:bCs/>
          <w:color w:val="000000"/>
          <w:sz w:val="20"/>
          <w:szCs w:val="20"/>
          <w:lang w:eastAsia="it-IT"/>
        </w:rPr>
        <w:t xml:space="preserve"> </w:t>
      </w:r>
      <w:r>
        <w:rPr>
          <w:rFonts w:ascii="Verdana" w:hAnsi="Verdana" w:cs="Verdana"/>
          <w:color w:val="000000"/>
          <w:sz w:val="20"/>
          <w:szCs w:val="20"/>
          <w:lang w:eastAsia="it-IT"/>
        </w:rPr>
        <w:t xml:space="preserve">verde esponendolo a piè di attività, o </w:t>
      </w:r>
      <w:r>
        <w:rPr>
          <w:rFonts w:ascii="Verdana" w:hAnsi="Verdana" w:cs="Verdana"/>
          <w:b/>
          <w:bCs/>
          <w:color w:val="000000"/>
          <w:sz w:val="20"/>
          <w:szCs w:val="20"/>
          <w:lang w:eastAsia="it-IT"/>
        </w:rPr>
        <w:t xml:space="preserve">il 1° e il 3° giovedì di ogni mese, </w:t>
      </w:r>
      <w:r>
        <w:rPr>
          <w:rFonts w:ascii="Verdana" w:hAnsi="Verdana" w:cs="Verdana"/>
          <w:sz w:val="20"/>
          <w:szCs w:val="20"/>
          <w:lang w:eastAsia="it-IT"/>
        </w:rPr>
        <w:t xml:space="preserve">dalle </w:t>
      </w:r>
      <w:r>
        <w:rPr>
          <w:rFonts w:ascii="Verdana" w:hAnsi="Verdana" w:cs="Verdana"/>
          <w:color w:val="000000"/>
          <w:sz w:val="20"/>
          <w:szCs w:val="20"/>
          <w:lang w:eastAsia="it-IT"/>
        </w:rPr>
        <w:t>ore 6:30 alle ore 10:30, presso il punto di conferimento della propria zona di riferimento previa esibizione del badge identificativo</w:t>
      </w:r>
      <w:r>
        <w:rPr>
          <w:rFonts w:ascii="Verdana" w:hAnsi="Verdana" w:cs="Verdana"/>
          <w:sz w:val="20"/>
          <w:szCs w:val="20"/>
          <w:lang w:eastAsia="it-IT"/>
        </w:rPr>
        <w:t>;</w:t>
      </w:r>
    </w:p>
    <w:p w:rsidR="00D07F2C" w:rsidRDefault="00D07F2C">
      <w:pPr>
        <w:autoSpaceDE w:val="0"/>
        <w:autoSpaceDN w:val="0"/>
        <w:adjustRightInd w:val="0"/>
        <w:spacing w:after="0" w:line="240" w:lineRule="auto"/>
        <w:jc w:val="both"/>
        <w:rPr>
          <w:rFonts w:ascii="Verdana" w:hAnsi="Verdana" w:cs="Verdana"/>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4g</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Farmaci Scaduti</w:t>
      </w:r>
      <w:r>
        <w:rPr>
          <w:rFonts w:ascii="Verdana" w:hAnsi="Verdana" w:cs="Verdana"/>
          <w:color w:val="000000"/>
          <w:sz w:val="20"/>
          <w:szCs w:val="20"/>
          <w:lang w:eastAsia="it-IT"/>
        </w:rPr>
        <w:t xml:space="preserve"> dovranno essere conferiti solo negli appositi contenitori, rinvenibili all’interno di farmacie, parafarmacie, ambulatori, laboratori medici di analisi e presso alcuni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4h</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le Pile Esauste</w:t>
      </w:r>
      <w:r>
        <w:rPr>
          <w:rFonts w:ascii="Verdana" w:hAnsi="Verdana" w:cs="Verdana"/>
          <w:color w:val="000000"/>
          <w:sz w:val="20"/>
          <w:szCs w:val="20"/>
          <w:lang w:eastAsia="it-IT"/>
        </w:rPr>
        <w:t xml:space="preserve"> dovranno essere conferite solo negli appositi contenitori rinvenibili all’interno degli esercizi commerciali che ne effettuano la vendita, oltre che in alcune scuole ed uffici pubblici;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4ì)</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i Rifiuti Ingombranti </w:t>
      </w:r>
      <w:r>
        <w:rPr>
          <w:rFonts w:ascii="Verdana" w:hAnsi="Verdana" w:cs="Verdana"/>
          <w:color w:val="000000"/>
          <w:sz w:val="20"/>
          <w:szCs w:val="20"/>
          <w:lang w:eastAsia="it-IT"/>
        </w:rPr>
        <w:t>(es. mobili, materassi, tavole, rottami metallici, ecc.) dovranno essere conferiti, gratuitamente, presso il Centro di Raccolta Comunale ovvero, in seguito a prenotazione, chiamando il numero verde 800 27 64 86. Tali rifiuti verranno ritirati secondo le istruzioni fornite dal Gestore del servizio;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4l</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 RAEE</w:t>
      </w:r>
      <w:r>
        <w:rPr>
          <w:rFonts w:ascii="Verdana" w:hAnsi="Verdana" w:cs="Verdana"/>
          <w:color w:val="000000"/>
          <w:sz w:val="20"/>
          <w:szCs w:val="20"/>
          <w:lang w:eastAsia="it-IT"/>
        </w:rPr>
        <w:t xml:space="preserve"> (Rifiuti da Apparecchiature Elettriche ed Elettroniche) dovranno essere conferiti, gratuitamente, presso il Centro di Raccolta Comunale ovvero, in seguito a prenotazione, chiamando il numero verde 800 27 64 86 e verranno ritirati secondo le istruzioni fornite dal gestore del servizio. Rientrano in questa categoria di rifiuto i seguenti materiali elencati a titolo non esaustivo: cucine, televisori, computer, cellulari ecc..;</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4m</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Sfalci e Potature </w:t>
      </w:r>
      <w:r>
        <w:rPr>
          <w:rFonts w:ascii="Verdana" w:hAnsi="Verdana" w:cs="Verdana"/>
          <w:color w:val="000000"/>
          <w:sz w:val="20"/>
          <w:szCs w:val="20"/>
          <w:lang w:eastAsia="it-IT"/>
        </w:rPr>
        <w:t>vegetali prodotti da utenze domestiche a seguito di piccole attività di manutenzione di aree verdi private,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4n</w:t>
      </w:r>
      <w:r>
        <w:rPr>
          <w:rFonts w:ascii="Verdana" w:hAnsi="Verdana" w:cs="Verdana"/>
          <w:b/>
          <w:bCs/>
          <w:color w:val="000000"/>
          <w:sz w:val="20"/>
          <w:szCs w:val="20"/>
          <w:lang w:eastAsia="it-IT"/>
        </w:rPr>
        <w:t>)</w:t>
      </w: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 xml:space="preserve">gli oli Vegetali esausti </w:t>
      </w:r>
      <w:r>
        <w:rPr>
          <w:rFonts w:ascii="Verdana" w:hAnsi="Verdana" w:cs="Verdana"/>
          <w:color w:val="000000"/>
          <w:sz w:val="20"/>
          <w:szCs w:val="20"/>
          <w:lang w:eastAsia="it-IT"/>
        </w:rPr>
        <w:t>prodotti da utenze domestiche dovranno essere conferiti, gratuitamente, presso il Centro di Raccolta Comunale.</w:t>
      </w:r>
    </w:p>
    <w:p w:rsidR="00D07F2C" w:rsidRDefault="00D07F2C">
      <w:pPr>
        <w:autoSpaceDE w:val="0"/>
        <w:autoSpaceDN w:val="0"/>
        <w:adjustRightInd w:val="0"/>
        <w:spacing w:after="0" w:line="240" w:lineRule="auto"/>
        <w:jc w:val="both"/>
        <w:rPr>
          <w:rFonts w:ascii="Verdana" w:hAnsi="Verdana" w:cs="Verdana"/>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p>
    <w:p w:rsidR="00D07F2C" w:rsidRDefault="00D07F2C">
      <w:pPr>
        <w:autoSpaceDE w:val="0"/>
        <w:autoSpaceDN w:val="0"/>
        <w:adjustRightInd w:val="0"/>
        <w:spacing w:after="0" w:line="240" w:lineRule="auto"/>
        <w:jc w:val="both"/>
        <w:rPr>
          <w:rFonts w:ascii="Verdana" w:hAnsi="Verdana" w:cs="Verdana"/>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 xml:space="preserve">Tabella 4 - Centro storico </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Calendario Conferimento Utenze Non Domestiche Food</w:t>
      </w:r>
    </w:p>
    <w:p w:rsidR="00D07F2C" w:rsidRDefault="00D07F2C">
      <w:pPr>
        <w:autoSpaceDE w:val="0"/>
        <w:autoSpaceDN w:val="0"/>
        <w:adjustRightInd w:val="0"/>
        <w:spacing w:after="0" w:line="240" w:lineRule="auto"/>
        <w:jc w:val="both"/>
        <w:rPr>
          <w:rFonts w:ascii="Verdana" w:hAnsi="Verdana" w:cs="Verdana"/>
          <w:sz w:val="20"/>
          <w:szCs w:val="20"/>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85" w:type="dxa"/>
          <w:left w:w="57" w:type="dxa"/>
          <w:right w:w="57" w:type="dxa"/>
        </w:tblCellMar>
        <w:tblLook w:val="0000"/>
      </w:tblPr>
      <w:tblGrid>
        <w:gridCol w:w="2110"/>
        <w:gridCol w:w="737"/>
        <w:gridCol w:w="737"/>
        <w:gridCol w:w="737"/>
        <w:gridCol w:w="737"/>
        <w:gridCol w:w="737"/>
        <w:gridCol w:w="737"/>
        <w:gridCol w:w="737"/>
      </w:tblGrid>
      <w:tr w:rsidR="00D07F2C">
        <w:trPr>
          <w:trHeight w:hRule="exact" w:val="340"/>
          <w:jc w:val="center"/>
        </w:trPr>
        <w:tc>
          <w:tcPr>
            <w:tcW w:w="2110" w:type="dxa"/>
            <w:tcBorders>
              <w:top w:val="nil"/>
              <w:left w:val="nil"/>
              <w:bottom w:val="nil"/>
            </w:tcBorders>
            <w:vAlign w:val="center"/>
          </w:tcPr>
          <w:p w:rsidR="00D07F2C" w:rsidRDefault="00D07F2C">
            <w:pPr>
              <w:jc w:val="center"/>
              <w:rPr>
                <w:rFonts w:ascii="Verdana" w:hAnsi="Verdana" w:cs="Verdana"/>
                <w:b/>
                <w:bCs/>
                <w:color w:val="000000"/>
                <w:sz w:val="20"/>
                <w:szCs w:val="20"/>
                <w:lang w:eastAsia="it-IT"/>
              </w:rPr>
            </w:pPr>
          </w:p>
        </w:tc>
        <w:tc>
          <w:tcPr>
            <w:tcW w:w="737" w:type="dxa"/>
            <w:gridSpan w:val="7"/>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UTENZE NON DOMESTICHE FOOD</w:t>
            </w:r>
          </w:p>
        </w:tc>
      </w:tr>
      <w:tr w:rsidR="00D07F2C">
        <w:trPr>
          <w:trHeight w:hRule="exact" w:val="340"/>
          <w:jc w:val="center"/>
        </w:trPr>
        <w:tc>
          <w:tcPr>
            <w:tcW w:w="2110" w:type="dxa"/>
            <w:tcBorders>
              <w:top w:val="nil"/>
              <w:left w:val="nil"/>
            </w:tcBorders>
            <w:vAlign w:val="center"/>
          </w:tcPr>
          <w:p w:rsidR="00D07F2C" w:rsidRDefault="00D07F2C">
            <w:pPr>
              <w:jc w:val="center"/>
              <w:rPr>
                <w:rFonts w:ascii="Verdana" w:hAnsi="Verdana" w:cs="Verdana"/>
                <w:b/>
                <w:bCs/>
                <w:color w:val="000000"/>
                <w:sz w:val="20"/>
                <w:szCs w:val="20"/>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DOM</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LUN</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MAR</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MER</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GIO</w:t>
            </w:r>
          </w:p>
        </w:tc>
        <w:tc>
          <w:tcPr>
            <w:tcW w:w="737"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VEN</w:t>
            </w:r>
          </w:p>
        </w:tc>
        <w:tc>
          <w:tcPr>
            <w:tcW w:w="737" w:type="dxa"/>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SAB</w:t>
            </w: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CARTA</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FFFFFF"/>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3"/>
                <w:szCs w:val="13"/>
                <w:lang w:eastAsia="it-IT"/>
              </w:rPr>
              <w:t>CARTONE E CARTONCINO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FFFFFF"/>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PLASTICA+METALLI</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ORGANICO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NON DIFFERENZIABILE</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r w:rsidR="00D07F2C">
        <w:trPr>
          <w:trHeight w:hRule="exact" w:val="340"/>
          <w:jc w:val="center"/>
        </w:trPr>
        <w:tc>
          <w:tcPr>
            <w:tcW w:w="2110" w:type="dxa"/>
            <w:vAlign w:val="center"/>
          </w:tcPr>
          <w:p w:rsidR="00D07F2C" w:rsidRDefault="00D07F2C">
            <w:pPr>
              <w:jc w:val="center"/>
              <w:rPr>
                <w:rFonts w:ascii="Verdana" w:hAnsi="Verdana" w:cs="Verdana"/>
                <w:b/>
                <w:bCs/>
                <w:color w:val="000000"/>
                <w:sz w:val="14"/>
                <w:szCs w:val="14"/>
                <w:lang w:eastAsia="it-IT"/>
              </w:rPr>
            </w:pPr>
            <w:r>
              <w:rPr>
                <w:rFonts w:ascii="Verdana" w:hAnsi="Verdana" w:cs="Verdana"/>
                <w:b/>
                <w:bCs/>
                <w:color w:val="000000"/>
                <w:sz w:val="14"/>
                <w:szCs w:val="14"/>
                <w:lang w:eastAsia="it-IT"/>
              </w:rPr>
              <w:t>VETRO</w:t>
            </w: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4"/>
                <w:szCs w:val="14"/>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shd w:val="clear" w:color="auto" w:fill="A6A6A6"/>
            <w:vAlign w:val="center"/>
          </w:tcPr>
          <w:p w:rsidR="00D07F2C" w:rsidRDefault="00D07F2C">
            <w:pPr>
              <w:jc w:val="center"/>
              <w:rPr>
                <w:rFonts w:ascii="Verdana" w:hAnsi="Verdana" w:cs="Verdana"/>
                <w:b/>
                <w:bCs/>
                <w:color w:val="000000"/>
                <w:sz w:val="12"/>
                <w:szCs w:val="12"/>
                <w:lang w:eastAsia="it-IT"/>
              </w:rPr>
            </w:pPr>
          </w:p>
        </w:tc>
        <w:tc>
          <w:tcPr>
            <w:tcW w:w="737" w:type="dxa"/>
            <w:vAlign w:val="center"/>
          </w:tcPr>
          <w:p w:rsidR="00D07F2C" w:rsidRDefault="00D07F2C">
            <w:pPr>
              <w:jc w:val="center"/>
              <w:rPr>
                <w:rFonts w:ascii="Verdana" w:hAnsi="Verdana" w:cs="Verdana"/>
                <w:b/>
                <w:bCs/>
                <w:color w:val="000000"/>
                <w:sz w:val="14"/>
                <w:szCs w:val="14"/>
                <w:lang w:eastAsia="it-IT"/>
              </w:rPr>
            </w:pPr>
          </w:p>
        </w:tc>
        <w:tc>
          <w:tcPr>
            <w:tcW w:w="737" w:type="dxa"/>
          </w:tcPr>
          <w:p w:rsidR="00D07F2C" w:rsidRDefault="00D07F2C">
            <w:pPr>
              <w:jc w:val="center"/>
              <w:rPr>
                <w:rFonts w:ascii="Verdana" w:hAnsi="Verdana" w:cs="Verdana"/>
                <w:b/>
                <w:bCs/>
                <w:color w:val="000000"/>
                <w:sz w:val="14"/>
                <w:szCs w:val="14"/>
                <w:lang w:eastAsia="it-IT"/>
              </w:rPr>
            </w:pPr>
          </w:p>
        </w:tc>
      </w:tr>
    </w:tbl>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13.</w:t>
      </w:r>
      <w:r>
        <w:rPr>
          <w:rFonts w:ascii="Verdana" w:hAnsi="Verdana" w:cs="Verdana"/>
          <w:color w:val="000000"/>
          <w:sz w:val="20"/>
          <w:szCs w:val="20"/>
          <w:lang w:eastAsia="it-IT"/>
        </w:rPr>
        <w:t>E’ fatto obbligo ai titolari di esercizi commerciali, artigianali e di pubblici esercizi adibiti alla vendita e somministrazione di alimenti e bevande, nonché ai venditori ambulanti di prodotti alimentari, di porre in essere ogni misura idonea ad eliminare il fenomeno dell’abbandono indiscriminato di rifiuti da parte degli avventori.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14.</w:t>
      </w:r>
      <w:r>
        <w:rPr>
          <w:rFonts w:ascii="Verdana" w:hAnsi="Verdana" w:cs="Verdana"/>
          <w:color w:val="000000"/>
          <w:sz w:val="20"/>
          <w:szCs w:val="20"/>
          <w:lang w:eastAsia="it-IT"/>
        </w:rPr>
        <w:t xml:space="preserve"> La consegna delle attrezzature necessarie alla raccolta dei rifiuti sarà eseguita direttamente presso il domicilio di tutte le utenze domestiche e non domestiche da parte di operatori autorizzati dall’Amministrazione, appositamente formati a tale scopo, con funzioni di “Informatori Ambientali”.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Contestualmente, detti operatori forniranno agli utenti tutte le informazioni e le spiegazioni sul corretto utilizzo e svolgimento del sistema di raccolta dei rifiuti urbani e consegneranno materiale informativo utile per la fase di avvio del nuovo servizio.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Detto personale dovrà essere riconoscibile dalla scritta “Informatore Ambientale” posta in modo ben visibile sull’abbigliamento di servizio, oltre che dal tesserino personale di identificazione che dovrà  essere, comunque, esibito all’utente.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All’atto della consegna delle attrezzature a ciascuna utenza, gli “Informatori Ambientali” dovranno annotare l’elenco di quanto consegnato su uno stampato predisposto dal Gestore del Servizio.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Detto stampato dovrà essere sottoscritto da chi ritira le attrezzature (titolare dell’utenza o suo delegato) con annotazione degli estremi del documento di identità.</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Nel caso di assenza degli utenti  dal proprio domicilio o dalla sede dell’attività,   nonché di rifiuto al ritiro  delle attrezzature e del materiale informativo o nel caso di rifiuto di esibizione del documento di riconoscimento, gli stessi  dovranno recarsi personalmente a ritirare l’attrezzatura presso l’Ufficio “Start Up” ubicato presso la sede della Società ACTA S.p.A., sito a Potenza in Via della Siderurgica n. 12, secondo tempi e modalità che saranno direttamente fornite dagli operatori addetti.</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15.</w:t>
      </w:r>
      <w:r>
        <w:rPr>
          <w:rFonts w:ascii="Verdana" w:hAnsi="Verdana" w:cs="Verdana"/>
          <w:color w:val="000000"/>
          <w:sz w:val="20"/>
          <w:szCs w:val="20"/>
          <w:lang w:eastAsia="it-IT"/>
        </w:rPr>
        <w:t xml:space="preserve"> E’ fatto obbligo a tutti gli utenti di provvedere affinché i contenitori, ove previsti, risultino sempre ben chiusi e puliti al fine della tutela della salute pubblica, dell’igiene e del decoro.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16.</w:t>
      </w:r>
      <w:r>
        <w:rPr>
          <w:rFonts w:ascii="Verdana" w:hAnsi="Verdana" w:cs="Verdana"/>
          <w:color w:val="000000"/>
          <w:sz w:val="20"/>
          <w:szCs w:val="20"/>
          <w:lang w:eastAsia="it-IT"/>
        </w:rPr>
        <w:t xml:space="preserve"> E’ fatto divieto di depositare sulle vie pubbliche e private, sugli spazi aperti al pubblico, anche temporaneamente, materiali e rifiuti di qualsiasi specie se non con le modalità previste nel presente atto (merceologie, giorni ed orari) ed è altresì vietato l’uso di qualsiasi altro contenitore che non sia quello all’uopo dedicato.</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17.</w:t>
      </w:r>
      <w:r>
        <w:rPr>
          <w:rFonts w:ascii="Verdana" w:hAnsi="Verdana" w:cs="Verdana"/>
          <w:color w:val="000000"/>
          <w:sz w:val="20"/>
          <w:szCs w:val="20"/>
          <w:lang w:eastAsia="it-IT"/>
        </w:rPr>
        <w:t xml:space="preserve">  E’ fatto obbligo per i titolari delle utenze non domestiche Food, di esporre i contenitori per la raccolta, nei giorni e nelle ore stabiliti dalla presente ordinanza, sul tratto viario adiacente l’immobile di competenza, e di rimuoverli dalla sede pubblica,  entro e non oltre le ore 9:00.</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Ciascun titolare di utenza non domestica Food ha l’obbligo di mantenere pulito lo spazio ove sarà esposto il contenitore al fine dello svuotamento da parte del Gestore del servizio (ad es. portoni d’ingresso, marciapiedi, ecc…).</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18.</w:t>
      </w:r>
      <w:r>
        <w:rPr>
          <w:rFonts w:ascii="Verdana" w:hAnsi="Verdana" w:cs="Verdana"/>
          <w:color w:val="000000"/>
          <w:sz w:val="20"/>
          <w:szCs w:val="20"/>
          <w:lang w:eastAsia="it-IT"/>
        </w:rPr>
        <w:t xml:space="preserve"> In presenza di contenitori/sacchi contenenti rifiuti non conformi alle tipologie da raccogliere, il Gestore non li ritirerà presso i punti di conferimento assistito o non li  raccoglierà presso le attività  provvedendo alla segnalazione della circostanza all’utenza interessata, mediante l’applicazione sul contenitore/sacco di un apposito adesivo di non conformità.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Nel caso di reiterazione del conferimento non conforme, il Gestore comunicherà alla Polizia Locale, al fine dell’applicazione delle sanzioni previste in materia, i dati dell’Utenza ritenuta responsabile.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19.</w:t>
      </w:r>
      <w:r>
        <w:rPr>
          <w:rFonts w:ascii="Verdana" w:hAnsi="Verdana" w:cs="Verdana"/>
          <w:color w:val="000000"/>
          <w:sz w:val="20"/>
          <w:szCs w:val="20"/>
          <w:lang w:eastAsia="it-IT"/>
        </w:rPr>
        <w:t xml:space="preserve"> E’ fatto obbligo all’utenza di ritirare i rifiuti conferiti irregolarmente  e di conferirli, successivamente,  in modalità corretta.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Nel caso indicato  e/o in altri analoghi e/o eventualmente contemplati in ulteriori Ordinanze in materia, qualora non sia possibile individuare il singolo trasgressore, saranno ritenuti responsabili il singolo proprietario o l’amministratore di condominio, laddove nominato, o i condomini, in solido fra loro.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DISPONE</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20.</w:t>
      </w:r>
      <w:r>
        <w:rPr>
          <w:rFonts w:ascii="Verdana" w:hAnsi="Verdana" w:cs="Verdana"/>
          <w:color w:val="000000"/>
          <w:sz w:val="20"/>
          <w:szCs w:val="20"/>
          <w:lang w:eastAsia="it-IT"/>
        </w:rPr>
        <w:t xml:space="preserve"> Ai sensi e per gli effetti di cui all’art. 50 del Regolamento Comunale per la Gestione dei Rifiuti, approvato con delibera di C.C. n. 78 del 5/8/2016, il Gestore del Servizio è incaricato dell’attività di vigilanza, controllo e verifica del rispetto delle disposizioni della presente Ordinanza da effettuarsi a mezzo di proprio personale con qualifica di  “Ispettore Ambientale”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L’Ispettore Ambientale, nel caso rilevi violazioni alle prescrizioni della presente ordinanza e/o di altre disposizioni in materia, redigerà verbale  di quanto accertato, a mezzo di appositi moduli prestampati,  su schema predisposto  dalla Polizia Locale.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La successiva fase di notifica delle violazioni  è attestata alla competenza della Polizia Locale che continuerà a svolgere ogni ulteriore attività di vigilanza e  controllo del rispetto delle  prescrizioni della normativa in materia.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AVVERTE</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21.</w:t>
      </w:r>
      <w:r>
        <w:rPr>
          <w:rFonts w:ascii="Verdana" w:hAnsi="Verdana" w:cs="Verdana"/>
          <w:color w:val="000000"/>
          <w:sz w:val="20"/>
          <w:szCs w:val="20"/>
          <w:lang w:eastAsia="it-IT"/>
        </w:rPr>
        <w:t xml:space="preserve"> L’inosservanza delle disposizioni contenute nella presente ordinanza comporta l’applicazione di un sanzione pecuniaria amministrativa da un minimo di €. 25,00 ad un massimo di €. 500,00, secondo quanto disposto dall’art. 7 bis del D. Lgs. 18/8/2000 n. 267 e dalla Legge 24/11/1981 n. 689 e ss.mm.ii, salvo che la condotta contestata non integri maggiori e ulteriori responsabilità, derivanti dall’illecito comportamento, previste e disciplinate da specifiche disposizioni legislative e/o da regolamenti comunali in materia.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La sanzione potrà essere applicata ai singoli utenti trasgressori nel caso di violazioni relative alle attrezzature ad essi consegnate o a conferimenti non correttamente effettuati.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L’abbandono o il deposito incontrollato di rifiuti sul suolo e nel suolo ad opera di qualsivoglia soggetto è vietato e sanzionato  ai sensi dell’art. 674 c.p. e degli artt. 192 e 255 del D.Lgs. n.152/2006.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DISPONE altresì</w:t>
      </w:r>
    </w:p>
    <w:p w:rsidR="00D07F2C" w:rsidRDefault="00D07F2C">
      <w:pPr>
        <w:autoSpaceDE w:val="0"/>
        <w:autoSpaceDN w:val="0"/>
        <w:adjustRightInd w:val="0"/>
        <w:spacing w:after="0" w:line="240" w:lineRule="auto"/>
        <w:jc w:val="center"/>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 xml:space="preserve">22. </w:t>
      </w:r>
      <w:r>
        <w:rPr>
          <w:rFonts w:ascii="Verdana" w:hAnsi="Verdana" w:cs="Verdana"/>
          <w:color w:val="000000"/>
          <w:sz w:val="20"/>
          <w:szCs w:val="20"/>
          <w:lang w:eastAsia="it-IT"/>
        </w:rPr>
        <w:t xml:space="preserve">Per quanto non espressamente contemplato nel presente atto si rimanda alle norme contenute nel D. Lgs. n. 152/06 e ss.mm.ii. e relative norme tecniche di attuazione, alla normativa comunitaria, statale e regionale di settore, ai regolamenti comunali e alle precedenti ordinanze nelle parti che non risultino incompatibili  con lo stesso. </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23.</w:t>
      </w:r>
      <w:r>
        <w:rPr>
          <w:rFonts w:ascii="Verdana" w:hAnsi="Verdana" w:cs="Verdana"/>
          <w:color w:val="000000"/>
          <w:sz w:val="20"/>
          <w:szCs w:val="20"/>
          <w:lang w:eastAsia="it-IT"/>
        </w:rPr>
        <w:t xml:space="preserve"> La presente ordinanza è resa pubblica mediante affissione all’Albo Pretorio comunale on-line ed è immediatamente esecutiva. </w:t>
      </w:r>
    </w:p>
    <w:p w:rsidR="00D07F2C" w:rsidRDefault="00D07F2C">
      <w:pPr>
        <w:autoSpaceDE w:val="0"/>
        <w:autoSpaceDN w:val="0"/>
        <w:adjustRightInd w:val="0"/>
        <w:spacing w:after="0" w:line="240" w:lineRule="auto"/>
        <w:jc w:val="both"/>
        <w:rPr>
          <w:rFonts w:ascii="Verdana,Bold" w:hAnsi="Verdana,Bold" w:cs="Verdana,Bold"/>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24.</w:t>
      </w:r>
      <w:r>
        <w:rPr>
          <w:rFonts w:ascii="Verdana" w:hAnsi="Verdana" w:cs="Verdana"/>
          <w:color w:val="000000"/>
          <w:sz w:val="20"/>
          <w:szCs w:val="20"/>
          <w:lang w:eastAsia="it-IT"/>
        </w:rPr>
        <w:t xml:space="preserve"> È fatto obbligo, a chiunque spetti, di osservare e di fare osservare il presente provvedimento.</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Bold" w:hAnsi="Verdana,Bold" w:cs="Verdana,Bold"/>
          <w:b/>
          <w:bCs/>
          <w:color w:val="000000"/>
          <w:sz w:val="20"/>
          <w:szCs w:val="20"/>
          <w:lang w:eastAsia="it-IT"/>
        </w:rPr>
        <w:t>25.</w:t>
      </w:r>
      <w:r>
        <w:rPr>
          <w:rFonts w:ascii="Verdana" w:hAnsi="Verdana" w:cs="Verdana"/>
          <w:color w:val="000000"/>
          <w:sz w:val="20"/>
          <w:szCs w:val="20"/>
          <w:lang w:eastAsia="it-IT"/>
        </w:rPr>
        <w:t xml:space="preserve"> La comunicazione della presente ordinanza, per quanto di competenza e/o conoscenza: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Comando della Polizia Locale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Direttore Generale dell’Azienda Sanitaria Provinciale (ASP)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Presidente e al Sig. Assessore per le Politiche Ambientali della Regione Basilicata,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Presidente dall’Amministrazione Provinciale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alla Prefettura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alla Questura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Comando Provinciale dell’Arma dei Carabinieri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Comando Provinciale della Guardia di Finanza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Comando Provinciale dei Vigili del Fuoco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Comando Provinciale del Corpo Forestale dello Stato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Comando della Polizia Provinciale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xml:space="preserve">- al Segretario Generale del Comune di Potenza, </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alla società ACTA S.p.a.,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 all’Ufficio Comunale per le Relazioni con il Pubblico (URP).</w:t>
      </w:r>
    </w:p>
    <w:p w:rsidR="00D07F2C" w:rsidRDefault="00D07F2C">
      <w:pPr>
        <w:autoSpaceDE w:val="0"/>
        <w:autoSpaceDN w:val="0"/>
        <w:adjustRightInd w:val="0"/>
        <w:spacing w:after="0" w:line="240" w:lineRule="auto"/>
        <w:jc w:val="center"/>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r>
        <w:rPr>
          <w:rFonts w:ascii="Verdana" w:hAnsi="Verdana" w:cs="Verdana"/>
          <w:b/>
          <w:bCs/>
          <w:color w:val="000000"/>
          <w:sz w:val="20"/>
          <w:szCs w:val="20"/>
          <w:lang w:eastAsia="it-IT"/>
        </w:rPr>
        <w:t>INFORMA</w:t>
      </w:r>
    </w:p>
    <w:p w:rsidR="00D07F2C" w:rsidRDefault="00D07F2C">
      <w:pPr>
        <w:autoSpaceDE w:val="0"/>
        <w:autoSpaceDN w:val="0"/>
        <w:adjustRightInd w:val="0"/>
        <w:spacing w:after="0" w:line="240" w:lineRule="auto"/>
        <w:jc w:val="center"/>
        <w:rPr>
          <w:rFonts w:ascii="Verdana" w:hAnsi="Verdana" w:cs="Verdana"/>
          <w:b/>
          <w:bCs/>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r>
        <w:rPr>
          <w:rFonts w:ascii="Verdana" w:hAnsi="Verdana" w:cs="Verdana"/>
          <w:color w:val="000000"/>
          <w:sz w:val="20"/>
          <w:szCs w:val="20"/>
          <w:lang w:eastAsia="it-IT"/>
        </w:rPr>
        <w:t>Avverso la presente ordinanza è ammesso ricorso dinanzi al TAR Basilicata entro 60 giorni dalla data di pubblicazione ovvero, in alternativa, ricorso straordinario al Presidente della Repubblica entro 120 giorni dalla stessa data.</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jc w:val="both"/>
        <w:rPr>
          <w:rFonts w:ascii="Verdana" w:hAnsi="Verdana" w:cs="Verdana"/>
          <w:b/>
          <w:bCs/>
          <w:color w:val="000000"/>
          <w:sz w:val="20"/>
          <w:szCs w:val="20"/>
          <w:lang w:eastAsia="it-IT"/>
        </w:rPr>
      </w:pPr>
      <w:r>
        <w:rPr>
          <w:rFonts w:ascii="Verdana" w:hAnsi="Verdana" w:cs="Verdana"/>
          <w:b/>
          <w:bCs/>
          <w:color w:val="000000"/>
          <w:sz w:val="20"/>
          <w:szCs w:val="20"/>
          <w:lang w:eastAsia="it-IT"/>
        </w:rPr>
        <w:t>Potenza, lì 15 dicembre 2017</w:t>
      </w:r>
    </w:p>
    <w:p w:rsidR="00D07F2C" w:rsidRDefault="00D07F2C">
      <w:pPr>
        <w:autoSpaceDE w:val="0"/>
        <w:autoSpaceDN w:val="0"/>
        <w:adjustRightInd w:val="0"/>
        <w:spacing w:after="0" w:line="240" w:lineRule="auto"/>
        <w:jc w:val="both"/>
        <w:rPr>
          <w:rFonts w:ascii="Verdana" w:hAnsi="Verdana" w:cs="Verdana"/>
          <w:color w:val="000000"/>
          <w:sz w:val="20"/>
          <w:szCs w:val="20"/>
          <w:lang w:eastAsia="it-IT"/>
        </w:rPr>
      </w:pPr>
    </w:p>
    <w:p w:rsidR="00D07F2C" w:rsidRDefault="00D07F2C">
      <w:pPr>
        <w:autoSpaceDE w:val="0"/>
        <w:autoSpaceDN w:val="0"/>
        <w:adjustRightInd w:val="0"/>
        <w:spacing w:after="0" w:line="240" w:lineRule="auto"/>
        <w:rPr>
          <w:rFonts w:ascii="Verdana" w:hAnsi="Verdana" w:cs="Verdana"/>
          <w:b/>
          <w:bCs/>
          <w:color w:val="000000"/>
          <w:sz w:val="20"/>
          <w:szCs w:val="20"/>
          <w:lang w:eastAsia="it-IT"/>
        </w:rPr>
      </w:pPr>
      <w:r>
        <w:rPr>
          <w:rFonts w:ascii="Verdana" w:hAnsi="Verdana" w:cs="Verdana"/>
          <w:color w:val="000000"/>
          <w:sz w:val="20"/>
          <w:szCs w:val="20"/>
          <w:lang w:eastAsia="it-IT"/>
        </w:rPr>
        <w:t xml:space="preserve">                                                                                                       </w:t>
      </w:r>
      <w:r>
        <w:rPr>
          <w:rFonts w:ascii="Verdana" w:hAnsi="Verdana" w:cs="Verdana"/>
          <w:b/>
          <w:bCs/>
          <w:color w:val="000000"/>
          <w:sz w:val="20"/>
          <w:szCs w:val="20"/>
          <w:lang w:eastAsia="it-IT"/>
        </w:rPr>
        <w:t>Il Sindaco</w:t>
      </w:r>
    </w:p>
    <w:p w:rsidR="00D07F2C" w:rsidRDefault="00D07F2C">
      <w:pPr>
        <w:autoSpaceDE w:val="0"/>
        <w:autoSpaceDN w:val="0"/>
        <w:adjustRightInd w:val="0"/>
        <w:spacing w:after="0" w:line="240" w:lineRule="auto"/>
        <w:rPr>
          <w:rFonts w:ascii="Verdana" w:hAnsi="Verdana" w:cs="Verdana"/>
          <w:b/>
          <w:bCs/>
          <w:color w:val="000000"/>
          <w:sz w:val="20"/>
          <w:szCs w:val="20"/>
          <w:lang w:eastAsia="it-IT"/>
        </w:rPr>
      </w:pPr>
      <w:r>
        <w:rPr>
          <w:rFonts w:ascii="Verdana" w:hAnsi="Verdana" w:cs="Verdana"/>
          <w:b/>
          <w:bCs/>
          <w:color w:val="000000"/>
          <w:sz w:val="20"/>
          <w:szCs w:val="20"/>
          <w:lang w:eastAsia="it-IT"/>
        </w:rPr>
        <w:t xml:space="preserve">                                                                                                      Dario De Luca</w:t>
      </w:r>
    </w:p>
    <w:p w:rsidR="00D07F2C" w:rsidRDefault="00D07F2C">
      <w:pPr>
        <w:jc w:val="both"/>
        <w:rPr>
          <w:rFonts w:ascii="Verdana" w:hAnsi="Verdana" w:cs="Verdana"/>
          <w:color w:val="000000"/>
          <w:sz w:val="20"/>
          <w:szCs w:val="20"/>
          <w:lang w:eastAsia="it-IT"/>
        </w:rPr>
      </w:pPr>
    </w:p>
    <w:sectPr w:rsidR="00D07F2C" w:rsidSect="00D07F2C">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F2C" w:rsidRDefault="00D07F2C">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D07F2C" w:rsidRDefault="00D07F2C">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Verdana,Bold">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2C" w:rsidRDefault="00D07F2C">
    <w:pPr>
      <w:pStyle w:val="Footer"/>
      <w:jc w:val="center"/>
      <w:rPr>
        <w:rFonts w:ascii="Times New Roman" w:hAnsi="Times New Roman" w:cs="Times New Roman"/>
      </w:rPr>
    </w:pPr>
    <w:fldSimple w:instr=" PAGE   \* MERGEFORMAT ">
      <w:r>
        <w:rPr>
          <w:noProof/>
        </w:rPr>
        <w:t>1</w:t>
      </w:r>
    </w:fldSimple>
  </w:p>
  <w:p w:rsidR="00D07F2C" w:rsidRDefault="00D07F2C">
    <w:pPr>
      <w:pStyle w:val="Foo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F2C" w:rsidRDefault="00D07F2C">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D07F2C" w:rsidRDefault="00D07F2C">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BE4"/>
    <w:multiLevelType w:val="hybridMultilevel"/>
    <w:tmpl w:val="7E1096DC"/>
    <w:lvl w:ilvl="0" w:tplc="06880B28">
      <w:numFmt w:val="bullet"/>
      <w:lvlText w:val="-"/>
      <w:lvlJc w:val="left"/>
      <w:pPr>
        <w:ind w:left="720" w:hanging="360"/>
      </w:pPr>
      <w:rPr>
        <w:rFonts w:ascii="Verdana,Bold" w:eastAsia="Times New Roman" w:hAnsi="Verdana,Bold"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nsid w:val="084038A6"/>
    <w:multiLevelType w:val="hybridMultilevel"/>
    <w:tmpl w:val="EE26BE7C"/>
    <w:lvl w:ilvl="0" w:tplc="34CA97CC">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
    <w:nsid w:val="0B34009D"/>
    <w:multiLevelType w:val="hybridMultilevel"/>
    <w:tmpl w:val="97AE9902"/>
    <w:lvl w:ilvl="0" w:tplc="908248F0">
      <w:numFmt w:val="bullet"/>
      <w:lvlText w:val="-"/>
      <w:lvlJc w:val="left"/>
      <w:pPr>
        <w:ind w:left="720" w:hanging="360"/>
      </w:pPr>
      <w:rPr>
        <w:rFonts w:ascii="Verdana" w:eastAsia="Times New Roman" w:hAnsi="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nsid w:val="0E1A347B"/>
    <w:multiLevelType w:val="hybridMultilevel"/>
    <w:tmpl w:val="78303B74"/>
    <w:lvl w:ilvl="0" w:tplc="72DCD2CC">
      <w:start w:val="2"/>
      <w:numFmt w:val="bullet"/>
      <w:lvlText w:val="-"/>
      <w:lvlJc w:val="left"/>
      <w:pPr>
        <w:ind w:left="720" w:hanging="360"/>
      </w:pPr>
      <w:rPr>
        <w:rFonts w:ascii="Verdana" w:eastAsia="Times New Roman" w:hAnsi="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1075104E"/>
    <w:multiLevelType w:val="hybridMultilevel"/>
    <w:tmpl w:val="6AA00D72"/>
    <w:lvl w:ilvl="0" w:tplc="82F457C4">
      <w:start w:val="16"/>
      <w:numFmt w:val="bullet"/>
      <w:lvlText w:val="-"/>
      <w:lvlJc w:val="left"/>
      <w:pPr>
        <w:ind w:left="720" w:hanging="360"/>
      </w:pPr>
      <w:rPr>
        <w:rFonts w:ascii="Verdana,Bold" w:eastAsia="Times New Roman" w:hAnsi="Verdana,Bol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13351A5F"/>
    <w:multiLevelType w:val="hybridMultilevel"/>
    <w:tmpl w:val="824C3CA6"/>
    <w:lvl w:ilvl="0" w:tplc="504E4294">
      <w:start w:val="16"/>
      <w:numFmt w:val="bullet"/>
      <w:lvlText w:val="-"/>
      <w:lvlJc w:val="left"/>
      <w:pPr>
        <w:ind w:left="420" w:hanging="360"/>
      </w:pPr>
      <w:rPr>
        <w:rFonts w:ascii="Verdana,Bold" w:eastAsia="Times New Roman" w:hAnsi="Verdana,Bold" w:hint="default"/>
      </w:rPr>
    </w:lvl>
    <w:lvl w:ilvl="1" w:tplc="04100003">
      <w:start w:val="1"/>
      <w:numFmt w:val="bullet"/>
      <w:lvlText w:val="o"/>
      <w:lvlJc w:val="left"/>
      <w:pPr>
        <w:ind w:left="1140" w:hanging="360"/>
      </w:pPr>
      <w:rPr>
        <w:rFonts w:ascii="Courier New" w:hAnsi="Courier New" w:cs="Courier New" w:hint="default"/>
      </w:rPr>
    </w:lvl>
    <w:lvl w:ilvl="2" w:tplc="04100005">
      <w:start w:val="1"/>
      <w:numFmt w:val="bullet"/>
      <w:lvlText w:val=""/>
      <w:lvlJc w:val="left"/>
      <w:pPr>
        <w:ind w:left="1860" w:hanging="360"/>
      </w:pPr>
      <w:rPr>
        <w:rFonts w:ascii="Wingdings" w:hAnsi="Wingdings" w:cs="Wingdings" w:hint="default"/>
      </w:rPr>
    </w:lvl>
    <w:lvl w:ilvl="3" w:tplc="04100001">
      <w:start w:val="1"/>
      <w:numFmt w:val="bullet"/>
      <w:lvlText w:val=""/>
      <w:lvlJc w:val="left"/>
      <w:pPr>
        <w:ind w:left="2580" w:hanging="360"/>
      </w:pPr>
      <w:rPr>
        <w:rFonts w:ascii="Symbol" w:hAnsi="Symbol" w:cs="Symbol" w:hint="default"/>
      </w:rPr>
    </w:lvl>
    <w:lvl w:ilvl="4" w:tplc="04100003">
      <w:start w:val="1"/>
      <w:numFmt w:val="bullet"/>
      <w:lvlText w:val="o"/>
      <w:lvlJc w:val="left"/>
      <w:pPr>
        <w:ind w:left="3300" w:hanging="360"/>
      </w:pPr>
      <w:rPr>
        <w:rFonts w:ascii="Courier New" w:hAnsi="Courier New" w:cs="Courier New" w:hint="default"/>
      </w:rPr>
    </w:lvl>
    <w:lvl w:ilvl="5" w:tplc="04100005">
      <w:start w:val="1"/>
      <w:numFmt w:val="bullet"/>
      <w:lvlText w:val=""/>
      <w:lvlJc w:val="left"/>
      <w:pPr>
        <w:ind w:left="4020" w:hanging="360"/>
      </w:pPr>
      <w:rPr>
        <w:rFonts w:ascii="Wingdings" w:hAnsi="Wingdings" w:cs="Wingdings" w:hint="default"/>
      </w:rPr>
    </w:lvl>
    <w:lvl w:ilvl="6" w:tplc="04100001">
      <w:start w:val="1"/>
      <w:numFmt w:val="bullet"/>
      <w:lvlText w:val=""/>
      <w:lvlJc w:val="left"/>
      <w:pPr>
        <w:ind w:left="4740" w:hanging="360"/>
      </w:pPr>
      <w:rPr>
        <w:rFonts w:ascii="Symbol" w:hAnsi="Symbol" w:cs="Symbol" w:hint="default"/>
      </w:rPr>
    </w:lvl>
    <w:lvl w:ilvl="7" w:tplc="04100003">
      <w:start w:val="1"/>
      <w:numFmt w:val="bullet"/>
      <w:lvlText w:val="o"/>
      <w:lvlJc w:val="left"/>
      <w:pPr>
        <w:ind w:left="5460" w:hanging="360"/>
      </w:pPr>
      <w:rPr>
        <w:rFonts w:ascii="Courier New" w:hAnsi="Courier New" w:cs="Courier New" w:hint="default"/>
      </w:rPr>
    </w:lvl>
    <w:lvl w:ilvl="8" w:tplc="04100005">
      <w:start w:val="1"/>
      <w:numFmt w:val="bullet"/>
      <w:lvlText w:val=""/>
      <w:lvlJc w:val="left"/>
      <w:pPr>
        <w:ind w:left="6180" w:hanging="360"/>
      </w:pPr>
      <w:rPr>
        <w:rFonts w:ascii="Wingdings" w:hAnsi="Wingdings" w:cs="Wingdings" w:hint="default"/>
      </w:rPr>
    </w:lvl>
  </w:abstractNum>
  <w:abstractNum w:abstractNumId="6">
    <w:nsid w:val="15D25946"/>
    <w:multiLevelType w:val="hybridMultilevel"/>
    <w:tmpl w:val="3A3C83FC"/>
    <w:lvl w:ilvl="0" w:tplc="0410000F">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7">
    <w:nsid w:val="22073027"/>
    <w:multiLevelType w:val="hybridMultilevel"/>
    <w:tmpl w:val="AA2496C6"/>
    <w:lvl w:ilvl="0" w:tplc="9CA6323C">
      <w:start w:val="2"/>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8">
    <w:nsid w:val="22D8713D"/>
    <w:multiLevelType w:val="hybridMultilevel"/>
    <w:tmpl w:val="448047B6"/>
    <w:lvl w:ilvl="0" w:tplc="7D688CDC">
      <w:numFmt w:val="bullet"/>
      <w:lvlText w:val="-"/>
      <w:lvlJc w:val="left"/>
      <w:pPr>
        <w:ind w:left="927" w:hanging="360"/>
      </w:pPr>
      <w:rPr>
        <w:rFonts w:ascii="Verdana,Bold" w:eastAsia="Times New Roman" w:hAnsi="Verdana,Bold" w:hint="default"/>
        <w:b/>
        <w:bCs/>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cs="Wingdings" w:hint="default"/>
      </w:rPr>
    </w:lvl>
    <w:lvl w:ilvl="3" w:tplc="04100001">
      <w:start w:val="1"/>
      <w:numFmt w:val="bullet"/>
      <w:lvlText w:val=""/>
      <w:lvlJc w:val="left"/>
      <w:pPr>
        <w:ind w:left="3087" w:hanging="360"/>
      </w:pPr>
      <w:rPr>
        <w:rFonts w:ascii="Symbol" w:hAnsi="Symbol" w:cs="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cs="Wingdings" w:hint="default"/>
      </w:rPr>
    </w:lvl>
    <w:lvl w:ilvl="6" w:tplc="04100001">
      <w:start w:val="1"/>
      <w:numFmt w:val="bullet"/>
      <w:lvlText w:val=""/>
      <w:lvlJc w:val="left"/>
      <w:pPr>
        <w:ind w:left="5247" w:hanging="360"/>
      </w:pPr>
      <w:rPr>
        <w:rFonts w:ascii="Symbol" w:hAnsi="Symbol" w:cs="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cs="Wingdings" w:hint="default"/>
      </w:rPr>
    </w:lvl>
  </w:abstractNum>
  <w:abstractNum w:abstractNumId="9">
    <w:nsid w:val="348F09BD"/>
    <w:multiLevelType w:val="hybridMultilevel"/>
    <w:tmpl w:val="D4AC73DA"/>
    <w:lvl w:ilvl="0" w:tplc="E286C068">
      <w:start w:val="2"/>
      <w:numFmt w:val="bullet"/>
      <w:lvlText w:val="-"/>
      <w:lvlJc w:val="left"/>
      <w:pPr>
        <w:ind w:left="720" w:hanging="360"/>
      </w:pPr>
      <w:rPr>
        <w:rFonts w:ascii="Verdana,Bold" w:eastAsia="Times New Roman" w:hAnsi="Verdana,Bold"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4AAB4F1E"/>
    <w:multiLevelType w:val="hybridMultilevel"/>
    <w:tmpl w:val="17821C68"/>
    <w:lvl w:ilvl="0" w:tplc="847AD1C6">
      <w:numFmt w:val="bullet"/>
      <w:lvlText w:val="-"/>
      <w:lvlJc w:val="left"/>
      <w:pPr>
        <w:ind w:left="720" w:hanging="360"/>
      </w:pPr>
      <w:rPr>
        <w:rFonts w:ascii="Verdana" w:eastAsia="Times New Roman" w:hAnsi="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55735ADE"/>
    <w:multiLevelType w:val="hybridMultilevel"/>
    <w:tmpl w:val="8F6C9BD4"/>
    <w:lvl w:ilvl="0" w:tplc="04100001">
      <w:start w:val="1"/>
      <w:numFmt w:val="bullet"/>
      <w:lvlText w:val=""/>
      <w:lvlJc w:val="left"/>
      <w:pPr>
        <w:ind w:left="1211" w:hanging="360"/>
      </w:pPr>
      <w:rPr>
        <w:rFonts w:ascii="Symbol" w:hAnsi="Symbol" w:cs="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12">
    <w:nsid w:val="5C6A09FA"/>
    <w:multiLevelType w:val="hybridMultilevel"/>
    <w:tmpl w:val="E162EBD0"/>
    <w:lvl w:ilvl="0" w:tplc="9C061690">
      <w:start w:val="16"/>
      <w:numFmt w:val="bullet"/>
      <w:lvlText w:val="-"/>
      <w:lvlJc w:val="left"/>
      <w:pPr>
        <w:ind w:left="720" w:hanging="360"/>
      </w:pPr>
      <w:rPr>
        <w:rFonts w:ascii="Verdana,Bold" w:eastAsia="Times New Roman" w:hAnsi="Verdana,Bol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nsid w:val="5D961A68"/>
    <w:multiLevelType w:val="hybridMultilevel"/>
    <w:tmpl w:val="A9D250BA"/>
    <w:lvl w:ilvl="0" w:tplc="B4247B46">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64887C12"/>
    <w:multiLevelType w:val="hybridMultilevel"/>
    <w:tmpl w:val="58901E16"/>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5">
    <w:nsid w:val="654A0E58"/>
    <w:multiLevelType w:val="hybridMultilevel"/>
    <w:tmpl w:val="2F90EC30"/>
    <w:lvl w:ilvl="0" w:tplc="3E3012F2">
      <w:start w:val="2"/>
      <w:numFmt w:val="bullet"/>
      <w:lvlText w:val="-"/>
      <w:lvlJc w:val="left"/>
      <w:pPr>
        <w:ind w:left="720" w:hanging="360"/>
      </w:pPr>
      <w:rPr>
        <w:rFonts w:ascii="Verdana,Bold" w:eastAsia="Times New Roman" w:hAnsi="Verdana,Bold"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6770712E"/>
    <w:multiLevelType w:val="hybridMultilevel"/>
    <w:tmpl w:val="387081E0"/>
    <w:lvl w:ilvl="0" w:tplc="6EDC7AC4">
      <w:numFmt w:val="bullet"/>
      <w:lvlText w:val="-"/>
      <w:lvlJc w:val="left"/>
      <w:pPr>
        <w:ind w:left="720" w:hanging="360"/>
      </w:pPr>
      <w:rPr>
        <w:rFonts w:ascii="Verdana" w:eastAsia="Times New Roman" w:hAnsi="Verdana"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7">
    <w:nsid w:val="68857D2A"/>
    <w:multiLevelType w:val="hybridMultilevel"/>
    <w:tmpl w:val="202EE7FA"/>
    <w:lvl w:ilvl="0" w:tplc="04100011">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8">
    <w:nsid w:val="6B6F4983"/>
    <w:multiLevelType w:val="hybridMultilevel"/>
    <w:tmpl w:val="59D2523E"/>
    <w:lvl w:ilvl="0" w:tplc="A12CB932">
      <w:numFmt w:val="bullet"/>
      <w:lvlText w:val="-"/>
      <w:lvlJc w:val="left"/>
      <w:pPr>
        <w:ind w:left="720" w:hanging="360"/>
      </w:pPr>
      <w:rPr>
        <w:rFonts w:ascii="Verdana" w:eastAsia="Times New Roman" w:hAnsi="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6F1D0A03"/>
    <w:multiLevelType w:val="hybridMultilevel"/>
    <w:tmpl w:val="C0AACEC4"/>
    <w:lvl w:ilvl="0" w:tplc="10C25BEC">
      <w:start w:val="1"/>
      <w:numFmt w:val="decimal"/>
      <w:lvlText w:val="%1."/>
      <w:lvlJc w:val="left"/>
      <w:pPr>
        <w:ind w:left="720" w:hanging="360"/>
      </w:pPr>
      <w:rPr>
        <w:rFonts w:ascii="Times New Roman" w:hAnsi="Times New Roman" w:cs="Times New Roman" w:hint="default"/>
        <w:b/>
        <w:bCs/>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0">
    <w:nsid w:val="784121CD"/>
    <w:multiLevelType w:val="hybridMultilevel"/>
    <w:tmpl w:val="8794A454"/>
    <w:lvl w:ilvl="0" w:tplc="ED0EEEC4">
      <w:numFmt w:val="bullet"/>
      <w:lvlText w:val="-"/>
      <w:lvlJc w:val="left"/>
      <w:pPr>
        <w:ind w:left="720" w:hanging="360"/>
      </w:pPr>
      <w:rPr>
        <w:rFonts w:ascii="Verdana,Bold" w:eastAsia="Times New Roman" w:hAnsi="Verdana,Bold"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15"/>
  </w:num>
  <w:num w:numId="2">
    <w:abstractNumId w:val="9"/>
  </w:num>
  <w:num w:numId="3">
    <w:abstractNumId w:val="3"/>
  </w:num>
  <w:num w:numId="4">
    <w:abstractNumId w:val="10"/>
  </w:num>
  <w:num w:numId="5">
    <w:abstractNumId w:val="2"/>
  </w:num>
  <w:num w:numId="6">
    <w:abstractNumId w:val="18"/>
  </w:num>
  <w:num w:numId="7">
    <w:abstractNumId w:val="14"/>
  </w:num>
  <w:num w:numId="8">
    <w:abstractNumId w:val="17"/>
  </w:num>
  <w:num w:numId="9">
    <w:abstractNumId w:val="13"/>
  </w:num>
  <w:num w:numId="10">
    <w:abstractNumId w:val="7"/>
  </w:num>
  <w:num w:numId="11">
    <w:abstractNumId w:val="1"/>
  </w:num>
  <w:num w:numId="12">
    <w:abstractNumId w:val="6"/>
  </w:num>
  <w:num w:numId="13">
    <w:abstractNumId w:val="19"/>
  </w:num>
  <w:num w:numId="14">
    <w:abstractNumId w:val="4"/>
  </w:num>
  <w:num w:numId="15">
    <w:abstractNumId w:val="12"/>
  </w:num>
  <w:num w:numId="16">
    <w:abstractNumId w:val="5"/>
  </w:num>
  <w:num w:numId="17">
    <w:abstractNumId w:val="20"/>
  </w:num>
  <w:num w:numId="18">
    <w:abstractNumId w:val="8"/>
  </w:num>
  <w:num w:numId="19">
    <w:abstractNumId w:val="0"/>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F2C"/>
    <w:rsid w:val="00D07F2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pPr>
      <w:keepNext/>
      <w:spacing w:after="0" w:line="240" w:lineRule="auto"/>
      <w:outlineLvl w:val="0"/>
    </w:pPr>
    <w:rPr>
      <w:rFonts w:ascii="Times New Roman" w:hAnsi="Times New Roman" w:cstheme="minorBidi"/>
      <w:sz w:val="32"/>
      <w:szCs w:val="32"/>
      <w:lang w:eastAsia="it-IT"/>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imes New Roman" w:hAnsi="Times New Roman" w:cs="Times New Roman"/>
      <w:sz w:val="20"/>
      <w:szCs w:val="20"/>
      <w:lang w:eastAsia="it-IT"/>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NormalWeb">
    <w:name w:val="Normal (Web)"/>
    <w:basedOn w:val="Normal"/>
    <w:uiPriority w:val="99"/>
    <w:pPr>
      <w:spacing w:before="100" w:beforeAutospacing="1" w:after="100" w:afterAutospacing="1" w:line="240" w:lineRule="auto"/>
    </w:pPr>
    <w:rPr>
      <w:rFonts w:ascii="Times New Roman" w:hAnsi="Times New Roman" w:cs="Times New Roman"/>
      <w:sz w:val="24"/>
      <w:szCs w:val="24"/>
      <w:lang w:eastAsia="it-IT"/>
    </w:rPr>
  </w:style>
  <w:style w:type="character" w:customStyle="1" w:styleId="apple-converted-space">
    <w:name w:val="apple-converted-space"/>
    <w:basedOn w:val="DefaultParagraphFont"/>
    <w:uiPriority w:val="99"/>
    <w:rPr>
      <w:rFonts w:ascii="Times New Roman" w:hAnsi="Times New Roman" w:cs="Times New Roman"/>
    </w:rPr>
  </w:style>
  <w:style w:type="character" w:styleId="Hyperlink">
    <w:name w:val="Hyperlink"/>
    <w:basedOn w:val="DefaultParagraphFont"/>
    <w:uiPriority w:val="99"/>
    <w:rPr>
      <w:rFonts w:ascii="Times New Roman" w:hAnsi="Times New Roman" w:cs="Times New Roman"/>
      <w:color w:val="0000FF"/>
      <w:u w:val="single"/>
    </w:rPr>
  </w:style>
  <w:style w:type="paragraph" w:styleId="ListParagraph">
    <w:name w:val="List Paragraph"/>
    <w:basedOn w:val="Normal"/>
    <w:uiPriority w:val="99"/>
    <w:qFormat/>
    <w:pPr>
      <w:ind w:left="720"/>
    </w:pPr>
  </w:style>
  <w:style w:type="paragraph" w:styleId="Header">
    <w:name w:val="header"/>
    <w:basedOn w:val="Normal"/>
    <w:link w:val="HeaderChar"/>
    <w:uiPriority w:val="99"/>
    <w:pPr>
      <w:tabs>
        <w:tab w:val="center" w:pos="4819"/>
        <w:tab w:val="right" w:pos="9638"/>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lang w:eastAsia="en-US"/>
    </w:rPr>
  </w:style>
  <w:style w:type="paragraph" w:styleId="Footer">
    <w:name w:val="footer"/>
    <w:basedOn w:val="Normal"/>
    <w:link w:val="FooterChar"/>
    <w:uiPriority w:val="99"/>
    <w:pPr>
      <w:tabs>
        <w:tab w:val="center" w:pos="4819"/>
        <w:tab w:val="right" w:pos="9638"/>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5025</Words>
  <Characters>28645</Characters>
  <Application>Microsoft Office Outlook</Application>
  <DocSecurity>0</DocSecurity>
  <Lines>0</Lines>
  <Paragraphs>0</Paragraphs>
  <ScaleCrop>false</ScaleCrop>
  <Company>Comune di Potenza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utente</dc:creator>
  <cp:keywords/>
  <dc:description/>
  <cp:lastModifiedBy>Rossana Grippo</cp:lastModifiedBy>
  <cp:revision>2</cp:revision>
  <cp:lastPrinted>2017-12-13T16:28:00Z</cp:lastPrinted>
  <dcterms:created xsi:type="dcterms:W3CDTF">2017-12-18T10:14:00Z</dcterms:created>
  <dcterms:modified xsi:type="dcterms:W3CDTF">2017-12-18T10:14:00Z</dcterms:modified>
</cp:coreProperties>
</file>