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D2C16" w:rsidRDefault="003D2C16">
      <w:pPr>
        <w:numPr>
          <w:ilvl w:val="0"/>
          <w:numId w:val="3"/>
        </w:numPr>
        <w:spacing w:line="360" w:lineRule="auto"/>
        <w:jc w:val="center"/>
        <w:rPr>
          <w:rFonts w:ascii="Calibri" w:hAnsi="Calibri" w:cs="Calibri"/>
          <w:lang w:eastAsia="it-IT"/>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35pt;margin-top:-.05pt;width:38.95pt;height:49.45pt;z-index:251658240;mso-wrap-distance-left:9.05pt;mso-wrap-distance-right:9.05pt" filled="t">
            <v:fill color2="black"/>
            <v:imagedata r:id="rId5" o:title=""/>
          </v:shape>
          <o:OLEObject Type="Embed" ProgID="MS_ClipArt_Gallery.5" ShapeID="_x0000_s1026" DrawAspect="Content" ObjectID="_1576060595" r:id="rId6"/>
        </w:pict>
      </w:r>
    </w:p>
    <w:p w:rsidR="003D2C16" w:rsidRDefault="003D2C16">
      <w:pPr>
        <w:pStyle w:val="Intestazione1"/>
        <w:rPr>
          <w:rFonts w:ascii="Calibri" w:hAnsi="Calibri" w:cs="Calibri"/>
        </w:rPr>
      </w:pPr>
      <w:r>
        <w:rPr>
          <w:rFonts w:ascii="Calibri" w:hAnsi="Calibri" w:cs="Calibri"/>
        </w:rPr>
        <w:t xml:space="preserve">                                       </w:t>
      </w:r>
    </w:p>
    <w:p w:rsidR="003D2C16" w:rsidRDefault="003D2C16">
      <w:pPr>
        <w:pStyle w:val="Intestazione1"/>
        <w:rPr>
          <w:rFonts w:ascii="Calibri" w:hAnsi="Calibri" w:cs="Calibri"/>
          <w:b/>
          <w:bCs/>
          <w:sz w:val="40"/>
          <w:szCs w:val="40"/>
        </w:rPr>
      </w:pPr>
      <w:r>
        <w:rPr>
          <w:rFonts w:ascii="Calibri" w:hAnsi="Calibri" w:cs="Calibri"/>
          <w:sz w:val="40"/>
          <w:szCs w:val="40"/>
        </w:rPr>
        <w:t>CITTÀ  DI   POTENZA</w:t>
      </w:r>
    </w:p>
    <w:p w:rsidR="003D2C16" w:rsidRDefault="003D2C16">
      <w:pPr>
        <w:pStyle w:val="BodyText"/>
        <w:jc w:val="center"/>
        <w:rPr>
          <w:rFonts w:ascii="Calibri" w:hAnsi="Calibri" w:cs="Calibri"/>
          <w:sz w:val="20"/>
          <w:szCs w:val="20"/>
        </w:rPr>
      </w:pPr>
      <w:r>
        <w:rPr>
          <w:rFonts w:ascii="Calibri" w:hAnsi="Calibri" w:cs="Calibri"/>
          <w:b/>
          <w:bCs/>
          <w:sz w:val="20"/>
          <w:szCs w:val="20"/>
        </w:rPr>
        <w:t>GABINETTO DEL SINDACO</w:t>
      </w:r>
    </w:p>
    <w:p w:rsidR="003D2C16" w:rsidRDefault="003D2C16">
      <w:pPr>
        <w:pStyle w:val="BodyText"/>
        <w:jc w:val="center"/>
        <w:rPr>
          <w:rFonts w:ascii="Calibri" w:hAnsi="Calibri" w:cs="Calibri"/>
        </w:rPr>
      </w:pPr>
      <w:r>
        <w:rPr>
          <w:rFonts w:ascii="Calibri" w:hAnsi="Calibri" w:cs="Calibri"/>
        </w:rPr>
        <w:t>N 103 /29/12/2017  REGISTRO PROVVEDIMENTI SINDACALI</w:t>
      </w:r>
    </w:p>
    <w:p w:rsidR="003D2C16" w:rsidRDefault="003D2C16">
      <w:pPr>
        <w:pStyle w:val="Corpodeltesto31"/>
        <w:pBdr>
          <w:top w:val="single" w:sz="4" w:space="2" w:color="000000"/>
          <w:left w:val="single" w:sz="4" w:space="0" w:color="000000"/>
        </w:pBdr>
        <w:shd w:val="clear" w:color="auto" w:fill="DDD9C3"/>
        <w:tabs>
          <w:tab w:val="left" w:pos="8364"/>
        </w:tabs>
        <w:ind w:left="426" w:right="-71"/>
        <w:jc w:val="center"/>
        <w:rPr>
          <w:rFonts w:ascii="Calibri" w:hAnsi="Calibri" w:cs="Calibri"/>
        </w:rPr>
      </w:pPr>
      <w:r>
        <w:rPr>
          <w:rFonts w:ascii="Calibri" w:hAnsi="Calibri" w:cs="Calibri"/>
        </w:rPr>
        <w:t>CAPODANNO 2018</w:t>
      </w:r>
    </w:p>
    <w:p w:rsidR="003D2C16" w:rsidRDefault="003D2C16">
      <w:pPr>
        <w:pStyle w:val="Corpodeltesto31"/>
        <w:pBdr>
          <w:top w:val="single" w:sz="4" w:space="2" w:color="000000"/>
          <w:left w:val="single" w:sz="4" w:space="0" w:color="000000"/>
        </w:pBdr>
        <w:shd w:val="clear" w:color="auto" w:fill="DDD9C3"/>
        <w:tabs>
          <w:tab w:val="left" w:pos="8364"/>
        </w:tabs>
        <w:ind w:left="426" w:right="-71"/>
        <w:jc w:val="center"/>
        <w:rPr>
          <w:rFonts w:ascii="Calibri" w:hAnsi="Calibri" w:cs="Calibri"/>
        </w:rPr>
      </w:pPr>
      <w:r>
        <w:rPr>
          <w:rFonts w:ascii="Calibri" w:hAnsi="Calibri" w:cs="Calibri"/>
        </w:rPr>
        <w:t>DIVETO VENDITA DI ALIMENTI E BEVANDE PER ASPORTO IN CONTENITORI DI VETRO</w:t>
      </w:r>
    </w:p>
    <w:p w:rsidR="003D2C16" w:rsidRDefault="003D2C16">
      <w:pPr>
        <w:pStyle w:val="Heading2"/>
        <w:ind w:left="0" w:right="-71" w:firstLine="0"/>
        <w:rPr>
          <w:rFonts w:ascii="Calibri" w:hAnsi="Calibri" w:cs="Calibri"/>
          <w:smallCaps/>
          <w:sz w:val="22"/>
          <w:szCs w:val="22"/>
        </w:rPr>
      </w:pPr>
    </w:p>
    <w:p w:rsidR="003D2C16" w:rsidRDefault="003D2C16">
      <w:pPr>
        <w:pStyle w:val="Heading2"/>
        <w:ind w:left="0" w:right="-71" w:firstLine="0"/>
        <w:rPr>
          <w:rFonts w:ascii="Calibri" w:hAnsi="Calibri" w:cs="Calibri"/>
          <w:smallCaps/>
          <w:sz w:val="22"/>
          <w:szCs w:val="22"/>
        </w:rPr>
      </w:pPr>
    </w:p>
    <w:p w:rsidR="003D2C16" w:rsidRDefault="003D2C16">
      <w:pPr>
        <w:pStyle w:val="Heading2"/>
        <w:ind w:left="0" w:right="-71" w:firstLine="0"/>
        <w:rPr>
          <w:rFonts w:ascii="Calibri" w:hAnsi="Calibri" w:cs="Calibri"/>
          <w:smallCaps/>
          <w:sz w:val="22"/>
          <w:szCs w:val="22"/>
        </w:rPr>
      </w:pPr>
      <w:r>
        <w:rPr>
          <w:rFonts w:ascii="Calibri" w:hAnsi="Calibri" w:cs="Calibri"/>
          <w:sz w:val="24"/>
          <w:szCs w:val="24"/>
        </w:rPr>
        <w:t>I L   S I N D A C O</w:t>
      </w:r>
    </w:p>
    <w:p w:rsidR="003D2C16" w:rsidRDefault="003D2C16">
      <w:pPr>
        <w:tabs>
          <w:tab w:val="left" w:pos="426"/>
          <w:tab w:val="left" w:pos="851"/>
        </w:tabs>
        <w:ind w:right="-71"/>
        <w:jc w:val="both"/>
        <w:rPr>
          <w:rFonts w:ascii="Calibri" w:hAnsi="Calibri" w:cs="Calibri"/>
          <w:b/>
          <w:bCs/>
          <w:i/>
          <w:iCs/>
          <w:smallCaps/>
          <w:sz w:val="22"/>
          <w:szCs w:val="22"/>
        </w:rPr>
      </w:pPr>
      <w:r>
        <w:rPr>
          <w:rFonts w:ascii="Calibri" w:hAnsi="Calibri" w:cs="Calibri"/>
          <w:b/>
          <w:bCs/>
          <w:smallCaps/>
          <w:sz w:val="22"/>
          <w:szCs w:val="22"/>
        </w:rPr>
        <w:t xml:space="preserve">PREMESSO </w:t>
      </w:r>
    </w:p>
    <w:p w:rsidR="003D2C16" w:rsidRDefault="003D2C16">
      <w:pPr>
        <w:numPr>
          <w:ilvl w:val="0"/>
          <w:numId w:val="14"/>
        </w:numPr>
        <w:tabs>
          <w:tab w:val="left" w:pos="426"/>
          <w:tab w:val="left" w:pos="709"/>
        </w:tabs>
        <w:ind w:right="-71"/>
        <w:jc w:val="both"/>
        <w:rPr>
          <w:rFonts w:ascii="Calibri" w:hAnsi="Calibri" w:cs="Calibri"/>
          <w:b/>
          <w:bCs/>
          <w:sz w:val="22"/>
          <w:szCs w:val="22"/>
        </w:rPr>
      </w:pPr>
      <w:r>
        <w:rPr>
          <w:rFonts w:ascii="Calibri" w:hAnsi="Calibri" w:cs="Calibri"/>
          <w:sz w:val="22"/>
          <w:szCs w:val="22"/>
        </w:rPr>
        <w:t>che la città di Potenza ospiterà nel  proprio centro storico, nella notte tra il 31.12.2017 e il 1.1.2018  il tradizionale concerto di capodanno, il quale comporterà un afflusso di notevole di  spettatori;</w:t>
      </w:r>
    </w:p>
    <w:p w:rsidR="003D2C16" w:rsidRDefault="003D2C16">
      <w:pPr>
        <w:numPr>
          <w:ilvl w:val="0"/>
          <w:numId w:val="14"/>
        </w:numPr>
        <w:tabs>
          <w:tab w:val="left" w:pos="709"/>
          <w:tab w:val="left" w:pos="786"/>
        </w:tabs>
        <w:ind w:right="-71"/>
        <w:jc w:val="both"/>
        <w:rPr>
          <w:rFonts w:ascii="Calibri" w:hAnsi="Calibri" w:cs="Calibri"/>
          <w:b/>
          <w:bCs/>
          <w:sz w:val="22"/>
          <w:szCs w:val="22"/>
        </w:rPr>
      </w:pPr>
      <w:r>
        <w:rPr>
          <w:rFonts w:ascii="Calibri" w:hAnsi="Calibri" w:cs="Calibri"/>
          <w:sz w:val="22"/>
          <w:szCs w:val="22"/>
        </w:rPr>
        <w:t>che a motivo del numero di persone previsto potrebbero ingenerarsi episodi di liti e schiamazzi a, a nocumento dell'ordine e della pubblica incolumità;</w:t>
      </w:r>
    </w:p>
    <w:p w:rsidR="003D2C16" w:rsidRDefault="003D2C16">
      <w:pPr>
        <w:numPr>
          <w:ilvl w:val="0"/>
          <w:numId w:val="14"/>
        </w:numPr>
        <w:tabs>
          <w:tab w:val="left" w:pos="709"/>
          <w:tab w:val="left" w:pos="786"/>
        </w:tabs>
        <w:ind w:right="-71"/>
        <w:jc w:val="both"/>
        <w:rPr>
          <w:rFonts w:ascii="Calibri" w:hAnsi="Calibri" w:cs="Calibri"/>
          <w:b/>
          <w:bCs/>
          <w:sz w:val="22"/>
          <w:szCs w:val="22"/>
        </w:rPr>
      </w:pPr>
      <w:r>
        <w:rPr>
          <w:rFonts w:ascii="Calibri" w:hAnsi="Calibri" w:cs="Calibri"/>
          <w:sz w:val="22"/>
          <w:szCs w:val="22"/>
        </w:rPr>
        <w:t>che la pericolosità dei comportamenti di cui sopra risulterebbe amplificata dall'uso improprio di contenitori di vetro e di lattine trasformabili in armi da taglio;</w:t>
      </w:r>
    </w:p>
    <w:p w:rsidR="003D2C16" w:rsidRDefault="003D2C16">
      <w:pPr>
        <w:tabs>
          <w:tab w:val="left" w:pos="786"/>
        </w:tabs>
        <w:ind w:right="-71"/>
        <w:jc w:val="both"/>
        <w:rPr>
          <w:rFonts w:ascii="Calibri" w:hAnsi="Calibri" w:cs="Calibri"/>
          <w:b/>
          <w:bCs/>
          <w:sz w:val="10"/>
          <w:szCs w:val="10"/>
        </w:rPr>
      </w:pPr>
    </w:p>
    <w:p w:rsidR="003D2C16" w:rsidRDefault="003D2C16">
      <w:pPr>
        <w:tabs>
          <w:tab w:val="left" w:pos="786"/>
        </w:tabs>
        <w:ind w:right="-71"/>
        <w:jc w:val="both"/>
        <w:rPr>
          <w:rFonts w:ascii="Calibri" w:hAnsi="Calibri" w:cs="Calibri"/>
          <w:b/>
          <w:bCs/>
          <w:sz w:val="22"/>
          <w:szCs w:val="22"/>
        </w:rPr>
      </w:pPr>
    </w:p>
    <w:p w:rsidR="003D2C16" w:rsidRDefault="003D2C16">
      <w:pPr>
        <w:tabs>
          <w:tab w:val="left" w:pos="786"/>
        </w:tabs>
        <w:ind w:right="-71"/>
        <w:jc w:val="both"/>
        <w:rPr>
          <w:rFonts w:ascii="Calibri" w:hAnsi="Calibri" w:cs="Calibri"/>
          <w:sz w:val="22"/>
          <w:szCs w:val="22"/>
        </w:rPr>
      </w:pPr>
      <w:r>
        <w:rPr>
          <w:rFonts w:ascii="Calibri" w:hAnsi="Calibri" w:cs="Calibri"/>
          <w:b/>
          <w:bCs/>
          <w:sz w:val="22"/>
          <w:szCs w:val="22"/>
        </w:rPr>
        <w:t>RITENUTO</w:t>
      </w:r>
    </w:p>
    <w:p w:rsidR="003D2C16" w:rsidRDefault="003D2C16">
      <w:pPr>
        <w:numPr>
          <w:ilvl w:val="0"/>
          <w:numId w:val="6"/>
        </w:numPr>
        <w:tabs>
          <w:tab w:val="left" w:pos="709"/>
        </w:tabs>
        <w:ind w:right="-71"/>
        <w:jc w:val="both"/>
        <w:rPr>
          <w:rFonts w:ascii="Calibri" w:hAnsi="Calibri" w:cs="Calibri"/>
          <w:b/>
          <w:bCs/>
          <w:color w:val="000000"/>
          <w:sz w:val="22"/>
          <w:szCs w:val="22"/>
        </w:rPr>
      </w:pPr>
      <w:r>
        <w:rPr>
          <w:rFonts w:ascii="Calibri" w:hAnsi="Calibri" w:cs="Calibri"/>
          <w:sz w:val="22"/>
          <w:szCs w:val="22"/>
        </w:rPr>
        <w:t xml:space="preserve">al fine salvaguardare quanto più possibile l'incolumità dei cittadini e dei visitatori e la stesso svolgimento della citata manifestazione, disporre, con il presente provvedimento, il divieto, in tutto il territorio urbano della città di Potenza, di vendita per asporto di alimenti e bevande in contenitori di vetro </w:t>
      </w:r>
      <w:r>
        <w:rPr>
          <w:rFonts w:ascii="Calibri" w:hAnsi="Calibri" w:cs="Calibri"/>
          <w:color w:val="000000"/>
          <w:sz w:val="22"/>
          <w:szCs w:val="22"/>
        </w:rPr>
        <w:t>o in altro materiale potenzialmente utilizzabile quale strumento atto ad offendere o a turbare l'incolumità fisica e l'ordine pubblico, dalle ore 12,00 antimeridiane del 31  dicembre 2016 alle ore 12,00 antimeridiane dell'1 gennaio 2017.</w:t>
      </w:r>
    </w:p>
    <w:p w:rsidR="003D2C16" w:rsidRDefault="003D2C16">
      <w:pPr>
        <w:numPr>
          <w:ilvl w:val="0"/>
          <w:numId w:val="6"/>
        </w:numPr>
        <w:tabs>
          <w:tab w:val="left" w:pos="709"/>
        </w:tabs>
        <w:ind w:right="-71"/>
        <w:jc w:val="both"/>
        <w:rPr>
          <w:rFonts w:ascii="Calibri" w:hAnsi="Calibri" w:cs="Calibri"/>
          <w:b/>
          <w:bCs/>
          <w:color w:val="000000"/>
          <w:sz w:val="22"/>
          <w:szCs w:val="22"/>
        </w:rPr>
      </w:pPr>
      <w:r>
        <w:rPr>
          <w:rFonts w:ascii="Calibri" w:hAnsi="Calibri" w:cs="Calibri"/>
          <w:color w:val="000000"/>
          <w:sz w:val="22"/>
          <w:szCs w:val="22"/>
        </w:rPr>
        <w:t>opportuno disporre il divieto di cui sopra per gli esercenti i pubblici esercizi di somministrazione di alimenti e bevande, per gli esercenti commerciali di vendita al dettaglio, per i laboratori artigianali alimentari con annessa attività di vendita di bevande, per i titolari di distributori automatici di bevande, nonché per gli operatori anche non professionali che esercitano l'attività di vendita e somministrazione negli eventi di somministrazione temporanea in città  ;</w:t>
      </w:r>
    </w:p>
    <w:p w:rsidR="003D2C16" w:rsidRDefault="003D2C16">
      <w:pPr>
        <w:numPr>
          <w:ilvl w:val="0"/>
          <w:numId w:val="6"/>
        </w:numPr>
        <w:tabs>
          <w:tab w:val="left" w:pos="709"/>
        </w:tabs>
        <w:ind w:right="-71"/>
        <w:jc w:val="both"/>
        <w:rPr>
          <w:rFonts w:ascii="Calibri" w:hAnsi="Calibri" w:cs="Calibri"/>
          <w:sz w:val="22"/>
          <w:szCs w:val="22"/>
        </w:rPr>
      </w:pPr>
      <w:r>
        <w:rPr>
          <w:rFonts w:ascii="Calibri" w:hAnsi="Calibri" w:cs="Calibri"/>
          <w:color w:val="000000"/>
          <w:sz w:val="22"/>
          <w:szCs w:val="22"/>
        </w:rPr>
        <w:t>opportuno, altresì, disporre, per lo stesso periodo sopra indicato, il divieto di portare al seguito, a piedi o a bordo di veicoli, bevande in contenitori di vetro o in altro materiale potenzialmente utilizzabile quale strumento atto ad offendere o turbare l'incolumità pubblica;</w:t>
      </w:r>
    </w:p>
    <w:p w:rsidR="003D2C16" w:rsidRDefault="003D2C16">
      <w:pPr>
        <w:tabs>
          <w:tab w:val="left" w:pos="786"/>
        </w:tabs>
        <w:ind w:right="-71" w:firstLine="284"/>
        <w:jc w:val="both"/>
        <w:rPr>
          <w:rFonts w:ascii="Calibri" w:hAnsi="Calibri" w:cs="Calibri"/>
          <w:sz w:val="10"/>
          <w:szCs w:val="10"/>
        </w:rPr>
      </w:pPr>
    </w:p>
    <w:p w:rsidR="003D2C16" w:rsidRDefault="003D2C16">
      <w:pPr>
        <w:spacing w:line="276" w:lineRule="auto"/>
        <w:jc w:val="both"/>
        <w:rPr>
          <w:rFonts w:ascii="Calibri" w:hAnsi="Calibri" w:cs="Calibri"/>
          <w:b/>
          <w:bCs/>
          <w:sz w:val="22"/>
          <w:szCs w:val="22"/>
        </w:rPr>
      </w:pPr>
    </w:p>
    <w:p w:rsidR="003D2C16" w:rsidRDefault="003D2C16">
      <w:pPr>
        <w:spacing w:line="276" w:lineRule="auto"/>
        <w:jc w:val="both"/>
        <w:rPr>
          <w:rFonts w:ascii="Calibri" w:hAnsi="Calibri" w:cs="Calibri"/>
          <w:b/>
          <w:bCs/>
          <w:sz w:val="22"/>
          <w:szCs w:val="22"/>
          <w:u w:val="single"/>
        </w:rPr>
      </w:pPr>
      <w:r>
        <w:rPr>
          <w:rFonts w:ascii="Calibri" w:hAnsi="Calibri" w:cs="Calibri"/>
          <w:b/>
          <w:bCs/>
          <w:sz w:val="22"/>
          <w:szCs w:val="22"/>
        </w:rPr>
        <w:t>VISTI:</w:t>
      </w:r>
    </w:p>
    <w:p w:rsidR="003D2C16" w:rsidRDefault="003D2C16">
      <w:pPr>
        <w:numPr>
          <w:ilvl w:val="0"/>
          <w:numId w:val="6"/>
        </w:numPr>
        <w:spacing w:line="276" w:lineRule="auto"/>
        <w:jc w:val="both"/>
        <w:rPr>
          <w:rFonts w:ascii="Calibri" w:hAnsi="Calibri" w:cs="Calibri"/>
          <w:sz w:val="22"/>
          <w:szCs w:val="22"/>
        </w:rPr>
      </w:pPr>
      <w:r>
        <w:rPr>
          <w:rFonts w:ascii="Calibri" w:hAnsi="Calibri" w:cs="Calibri"/>
          <w:sz w:val="22"/>
          <w:szCs w:val="22"/>
        </w:rPr>
        <w:t xml:space="preserve">lo Statuto Comunale </w:t>
      </w:r>
    </w:p>
    <w:p w:rsidR="003D2C16" w:rsidRDefault="003D2C16">
      <w:pPr>
        <w:numPr>
          <w:ilvl w:val="0"/>
          <w:numId w:val="6"/>
        </w:numPr>
        <w:spacing w:line="276" w:lineRule="auto"/>
        <w:jc w:val="both"/>
        <w:rPr>
          <w:rFonts w:ascii="Calibri" w:hAnsi="Calibri" w:cs="Calibri"/>
          <w:b/>
          <w:bCs/>
          <w:sz w:val="22"/>
          <w:szCs w:val="22"/>
        </w:rPr>
      </w:pPr>
      <w:r>
        <w:rPr>
          <w:rFonts w:ascii="Calibri" w:hAnsi="Calibri" w:cs="Calibri"/>
          <w:sz w:val="22"/>
          <w:szCs w:val="22"/>
        </w:rPr>
        <w:t>la Legge 24 novembre 1981, n. 689 e.ss.mm.ii;</w:t>
      </w:r>
    </w:p>
    <w:p w:rsidR="003D2C16" w:rsidRDefault="003D2C16">
      <w:pPr>
        <w:numPr>
          <w:ilvl w:val="0"/>
          <w:numId w:val="6"/>
        </w:numPr>
        <w:spacing w:line="276" w:lineRule="auto"/>
        <w:jc w:val="both"/>
        <w:rPr>
          <w:rFonts w:ascii="Calibri" w:hAnsi="Calibri" w:cs="Calibri"/>
          <w:sz w:val="22"/>
          <w:szCs w:val="22"/>
        </w:rPr>
      </w:pPr>
      <w:r>
        <w:rPr>
          <w:rFonts w:ascii="Calibri" w:hAnsi="Calibri" w:cs="Calibri"/>
          <w:sz w:val="22"/>
          <w:szCs w:val="22"/>
        </w:rPr>
        <w:t>l'art. 54 del D. Lgs. 18 agosto 2000, n. 267 e s.m.i. ed in particolare il comma 4  che dispone che “</w:t>
      </w:r>
      <w:r>
        <w:rPr>
          <w:rFonts w:ascii="Calibri" w:hAnsi="Calibri" w:cs="Calibri"/>
          <w:i/>
          <w:iCs/>
          <w:sz w:val="22"/>
          <w:szCs w:val="22"/>
        </w:rPr>
        <w:t>Il</w:t>
      </w:r>
      <w:r>
        <w:rPr>
          <w:rFonts w:ascii="Calibri" w:hAnsi="Calibri" w:cs="Calibri"/>
          <w:sz w:val="22"/>
          <w:szCs w:val="22"/>
        </w:rPr>
        <w:t xml:space="preserve"> </w:t>
      </w:r>
      <w:r>
        <w:rPr>
          <w:rFonts w:ascii="Calibri" w:hAnsi="Calibri" w:cs="Calibri"/>
          <w:i/>
          <w:iCs/>
          <w:sz w:val="22"/>
          <w:szCs w:val="22"/>
        </w:rPr>
        <w:t xml:space="preserve">sindaco, quale ufficiale del Governo, adotta, con atto motivato provvedimenti  contingibili e urgenti nel rispetto dei principi generali dell'ordinamento, </w:t>
      </w:r>
      <w:r>
        <w:rPr>
          <w:rFonts w:ascii="Calibri" w:hAnsi="Calibri" w:cs="Calibri"/>
          <w:b/>
          <w:bCs/>
          <w:i/>
          <w:iCs/>
          <w:sz w:val="22"/>
          <w:szCs w:val="22"/>
        </w:rPr>
        <w:t>al fine di prevenire e di eliminare gravi pericoli che minacciano l'incolumità pubblica e la sicurezza urbana.</w:t>
      </w:r>
      <w:r>
        <w:rPr>
          <w:rFonts w:ascii="Calibri" w:hAnsi="Calibri" w:cs="Calibri"/>
          <w:i/>
          <w:iCs/>
          <w:sz w:val="22"/>
          <w:szCs w:val="22"/>
        </w:rPr>
        <w:t xml:space="preserve"> I provvedimenti di cui al presente comma sono preventivamente comunicati al prefetto anche ai fini della predisposizione degli strumenti ritenuti necessari alla loro attuazione”;</w:t>
      </w:r>
    </w:p>
    <w:p w:rsidR="003D2C16" w:rsidRDefault="003D2C16">
      <w:pPr>
        <w:numPr>
          <w:ilvl w:val="0"/>
          <w:numId w:val="6"/>
        </w:numPr>
        <w:spacing w:line="276" w:lineRule="auto"/>
        <w:jc w:val="both"/>
        <w:rPr>
          <w:rFonts w:ascii="Calibri" w:hAnsi="Calibri" w:cs="Calibri"/>
          <w:sz w:val="22"/>
          <w:szCs w:val="22"/>
        </w:rPr>
      </w:pPr>
      <w:r>
        <w:rPr>
          <w:rFonts w:ascii="Calibri" w:hAnsi="Calibri" w:cs="Calibri"/>
          <w:sz w:val="22"/>
          <w:szCs w:val="22"/>
        </w:rPr>
        <w:t>l'art. 7-</w:t>
      </w:r>
      <w:r>
        <w:rPr>
          <w:rFonts w:ascii="Calibri" w:hAnsi="Calibri" w:cs="Calibri"/>
          <w:i/>
          <w:iCs/>
          <w:sz w:val="22"/>
          <w:szCs w:val="22"/>
        </w:rPr>
        <w:t>bis</w:t>
      </w:r>
      <w:r>
        <w:rPr>
          <w:rFonts w:ascii="Calibri" w:hAnsi="Calibri" w:cs="Calibri"/>
          <w:sz w:val="22"/>
          <w:szCs w:val="22"/>
        </w:rPr>
        <w:t xml:space="preserve"> del D. Lgs. 18 agosto 2000, n. 267 e s.m.i. che stabilisce le sanzioni per le violazioni delle disposizioni dei regolamenti e delle ordinanze comunali;</w:t>
      </w:r>
    </w:p>
    <w:p w:rsidR="003D2C16" w:rsidRDefault="003D2C16">
      <w:pPr>
        <w:numPr>
          <w:ilvl w:val="0"/>
          <w:numId w:val="6"/>
        </w:numPr>
        <w:spacing w:line="276" w:lineRule="auto"/>
        <w:jc w:val="both"/>
        <w:rPr>
          <w:rFonts w:ascii="Calibri" w:hAnsi="Calibri" w:cs="Calibri"/>
          <w:sz w:val="22"/>
          <w:szCs w:val="22"/>
        </w:rPr>
      </w:pPr>
      <w:r>
        <w:rPr>
          <w:rFonts w:ascii="Calibri" w:hAnsi="Calibri" w:cs="Calibri"/>
          <w:sz w:val="22"/>
          <w:szCs w:val="22"/>
        </w:rPr>
        <w:t>il D.M. del Ministero dell'Interno del 5 agosto 2008 che definisce ed individua gli ambiti di applicazione della tutela dell'incolumità pubblica e della sicurezza urbana;</w:t>
      </w:r>
    </w:p>
    <w:p w:rsidR="003D2C16" w:rsidRDefault="003D2C16">
      <w:pPr>
        <w:jc w:val="center"/>
        <w:rPr>
          <w:rFonts w:ascii="Calibri" w:hAnsi="Calibri" w:cs="Calibri"/>
          <w:b/>
          <w:bCs/>
          <w:color w:val="000000"/>
        </w:rPr>
      </w:pPr>
      <w:r>
        <w:rPr>
          <w:rFonts w:ascii="Calibri" w:hAnsi="Calibri" w:cs="Calibri"/>
          <w:b/>
          <w:bCs/>
          <w:color w:val="000000"/>
        </w:rPr>
        <w:t>O R D I N A</w:t>
      </w:r>
    </w:p>
    <w:p w:rsidR="003D2C16" w:rsidRDefault="003D2C16">
      <w:pPr>
        <w:jc w:val="center"/>
        <w:rPr>
          <w:rFonts w:ascii="Calibri" w:hAnsi="Calibri" w:cs="Calibri"/>
          <w:color w:val="000000"/>
          <w:sz w:val="22"/>
          <w:szCs w:val="22"/>
        </w:rPr>
      </w:pPr>
      <w:r>
        <w:rPr>
          <w:rFonts w:ascii="Calibri" w:hAnsi="Calibri" w:cs="Calibri"/>
          <w:color w:val="000000"/>
          <w:sz w:val="22"/>
          <w:szCs w:val="22"/>
        </w:rPr>
        <w:t>per i motivi specificati in premessa</w:t>
      </w:r>
    </w:p>
    <w:p w:rsidR="003D2C16" w:rsidRDefault="003D2C16">
      <w:pPr>
        <w:jc w:val="center"/>
        <w:rPr>
          <w:rFonts w:ascii="Calibri" w:hAnsi="Calibri" w:cs="Calibri"/>
          <w:sz w:val="10"/>
          <w:szCs w:val="10"/>
        </w:rPr>
      </w:pPr>
    </w:p>
    <w:p w:rsidR="003D2C16" w:rsidRDefault="003D2C16">
      <w:pPr>
        <w:numPr>
          <w:ilvl w:val="0"/>
          <w:numId w:val="8"/>
        </w:numPr>
        <w:jc w:val="both"/>
        <w:rPr>
          <w:rFonts w:ascii="Calibri" w:hAnsi="Calibri" w:cs="Calibri"/>
          <w:b/>
          <w:bCs/>
          <w:sz w:val="22"/>
          <w:szCs w:val="22"/>
        </w:rPr>
      </w:pPr>
      <w:r>
        <w:rPr>
          <w:rFonts w:ascii="Calibri" w:hAnsi="Calibri" w:cs="Calibri"/>
          <w:b/>
          <w:bCs/>
          <w:color w:val="000000"/>
          <w:sz w:val="22"/>
          <w:szCs w:val="22"/>
        </w:rPr>
        <w:t>in tutto il territorio urbano del Comune di Potenza,  dalle ore 12,00 antimeridiane del 31 dicembre 2017 alle ore 12,00 antimeridiane dell'1 gennaio 2018, il divieto:</w:t>
      </w:r>
    </w:p>
    <w:p w:rsidR="003D2C16" w:rsidRDefault="003D2C16">
      <w:pPr>
        <w:ind w:left="720"/>
        <w:jc w:val="both"/>
        <w:rPr>
          <w:rFonts w:ascii="Calibri" w:hAnsi="Calibri" w:cs="Calibri"/>
          <w:b/>
          <w:bCs/>
          <w:sz w:val="22"/>
          <w:szCs w:val="22"/>
        </w:rPr>
      </w:pPr>
      <w:r>
        <w:rPr>
          <w:rFonts w:ascii="Calibri" w:hAnsi="Calibri" w:cs="Calibri"/>
          <w:b/>
          <w:bCs/>
          <w:color w:val="000000"/>
          <w:sz w:val="22"/>
          <w:szCs w:val="22"/>
        </w:rPr>
        <w:t>di vendere per asporto alimenti e bevande in contenitori di vetro o in altro materiale  (alluminio, cartone ecc. ecc. ) potenzialmente utilizzabile quale strumento atto ad offendere o a turbare l'incolumità fisica e l'ordine pubblico;</w:t>
      </w:r>
    </w:p>
    <w:p w:rsidR="003D2C16" w:rsidRDefault="003D2C16">
      <w:pPr>
        <w:jc w:val="both"/>
        <w:rPr>
          <w:rFonts w:ascii="Calibri" w:hAnsi="Calibri" w:cs="Calibri"/>
          <w:b/>
          <w:bCs/>
          <w:sz w:val="10"/>
          <w:szCs w:val="10"/>
        </w:rPr>
      </w:pPr>
    </w:p>
    <w:p w:rsidR="003D2C16" w:rsidRDefault="003D2C16">
      <w:pPr>
        <w:numPr>
          <w:ilvl w:val="0"/>
          <w:numId w:val="8"/>
        </w:numPr>
        <w:jc w:val="both"/>
        <w:rPr>
          <w:rFonts w:ascii="Calibri" w:hAnsi="Calibri" w:cs="Calibri"/>
          <w:sz w:val="22"/>
          <w:szCs w:val="22"/>
        </w:rPr>
      </w:pPr>
      <w:r>
        <w:rPr>
          <w:rFonts w:ascii="Calibri" w:hAnsi="Calibri" w:cs="Calibri"/>
          <w:b/>
          <w:bCs/>
          <w:color w:val="000000"/>
          <w:sz w:val="22"/>
          <w:szCs w:val="22"/>
        </w:rPr>
        <w:t>il divieto suddetto è diretto agli esercenti i pubblici esercizi di somministrazione di alimenti e bevande, agli esercenti commerciali di vendita al dettaglio, ai laboratori artigianali alimentari con annessa attività di vendita di bevande, ai titolari di distributori automatici di bevande nonché agli operatori anche non professionali che esercitano l'attività di vendita e somministrazione negli eventi di somministrazione temporanea in città;</w:t>
      </w:r>
    </w:p>
    <w:p w:rsidR="003D2C16" w:rsidRDefault="003D2C16">
      <w:pPr>
        <w:jc w:val="both"/>
        <w:rPr>
          <w:rFonts w:ascii="Calibri" w:hAnsi="Calibri" w:cs="Calibri"/>
          <w:sz w:val="10"/>
          <w:szCs w:val="10"/>
        </w:rPr>
      </w:pPr>
    </w:p>
    <w:p w:rsidR="003D2C16" w:rsidRDefault="003D2C16">
      <w:pPr>
        <w:numPr>
          <w:ilvl w:val="0"/>
          <w:numId w:val="8"/>
        </w:numPr>
        <w:jc w:val="both"/>
        <w:rPr>
          <w:rFonts w:ascii="Calibri" w:hAnsi="Calibri" w:cs="Calibri"/>
          <w:b/>
          <w:bCs/>
          <w:sz w:val="22"/>
          <w:szCs w:val="22"/>
        </w:rPr>
      </w:pPr>
      <w:r>
        <w:rPr>
          <w:rFonts w:ascii="Calibri" w:hAnsi="Calibri" w:cs="Calibri"/>
          <w:b/>
          <w:bCs/>
          <w:color w:val="000000"/>
          <w:sz w:val="22"/>
          <w:szCs w:val="22"/>
        </w:rPr>
        <w:t>il divieto di cui sopra non si applica per l'effettuazione del servizio a domicilio del cliente;</w:t>
      </w:r>
    </w:p>
    <w:p w:rsidR="003D2C16" w:rsidRDefault="003D2C16">
      <w:pPr>
        <w:jc w:val="both"/>
        <w:rPr>
          <w:rFonts w:ascii="Calibri" w:hAnsi="Calibri" w:cs="Calibri"/>
          <w:b/>
          <w:bCs/>
          <w:sz w:val="10"/>
          <w:szCs w:val="10"/>
        </w:rPr>
      </w:pPr>
    </w:p>
    <w:p w:rsidR="003D2C16" w:rsidRDefault="003D2C16">
      <w:pPr>
        <w:numPr>
          <w:ilvl w:val="0"/>
          <w:numId w:val="8"/>
        </w:numPr>
        <w:jc w:val="both"/>
        <w:rPr>
          <w:rFonts w:ascii="Calibri" w:hAnsi="Calibri" w:cs="Calibri"/>
          <w:sz w:val="20"/>
          <w:szCs w:val="20"/>
        </w:rPr>
      </w:pPr>
      <w:r>
        <w:rPr>
          <w:rFonts w:ascii="Calibri" w:hAnsi="Calibri" w:cs="Calibri"/>
          <w:b/>
          <w:bCs/>
          <w:color w:val="000000"/>
          <w:sz w:val="22"/>
          <w:szCs w:val="22"/>
        </w:rPr>
        <w:t>in tutto il territorio urbano del Comune di Potenza, dalle ore 12 antimeridiane del 31 dicembre 2017 alle ore 12,00 antimeridiane dell'1 gennaio 2018, il divieto di portare al seguito, a piedi o a bordo di veicoli, bevande in contenitori di vetro o in altro materiale (alluminio, cartone, ecc.) potenzialmente utilizzabile quale strumento atto ad offendere o turbare l'incolumità pubblica.</w:t>
      </w:r>
      <w:r>
        <w:rPr>
          <w:rFonts w:ascii="Calibri" w:hAnsi="Calibri" w:cs="Calibri"/>
          <w:color w:val="000000"/>
          <w:sz w:val="22"/>
          <w:szCs w:val="22"/>
        </w:rPr>
        <w:t xml:space="preserve">     </w:t>
      </w:r>
      <w:r>
        <w:rPr>
          <w:rFonts w:ascii="Calibri" w:hAnsi="Calibri" w:cs="Calibri"/>
          <w:color w:val="000000"/>
          <w:sz w:val="20"/>
          <w:szCs w:val="20"/>
        </w:rPr>
        <w:t xml:space="preserve">                         </w:t>
      </w:r>
    </w:p>
    <w:p w:rsidR="003D2C16" w:rsidRDefault="003D2C16">
      <w:pPr>
        <w:jc w:val="both"/>
        <w:rPr>
          <w:rFonts w:ascii="Calibri" w:hAnsi="Calibri" w:cs="Calibri"/>
          <w:sz w:val="20"/>
          <w:szCs w:val="20"/>
        </w:rPr>
      </w:pPr>
    </w:p>
    <w:p w:rsidR="003D2C16" w:rsidRDefault="003D2C16">
      <w:pPr>
        <w:tabs>
          <w:tab w:val="left" w:pos="786"/>
        </w:tabs>
        <w:ind w:right="-71" w:firstLine="284"/>
        <w:jc w:val="center"/>
        <w:rPr>
          <w:rFonts w:ascii="Calibri" w:hAnsi="Calibri" w:cs="Calibri"/>
          <w:b/>
          <w:bCs/>
        </w:rPr>
      </w:pPr>
      <w:r>
        <w:rPr>
          <w:rFonts w:ascii="Calibri" w:hAnsi="Calibri" w:cs="Calibri"/>
          <w:b/>
          <w:bCs/>
        </w:rPr>
        <w:t>D I S P O N E</w:t>
      </w:r>
    </w:p>
    <w:p w:rsidR="003D2C16" w:rsidRDefault="003D2C16">
      <w:pPr>
        <w:tabs>
          <w:tab w:val="left" w:pos="786"/>
        </w:tabs>
        <w:ind w:right="-71" w:firstLine="284"/>
        <w:jc w:val="center"/>
        <w:rPr>
          <w:rFonts w:ascii="Calibri" w:hAnsi="Calibri" w:cs="Calibri"/>
          <w:b/>
          <w:bCs/>
          <w:sz w:val="10"/>
          <w:szCs w:val="10"/>
        </w:rPr>
      </w:pPr>
    </w:p>
    <w:p w:rsidR="003D2C16" w:rsidRDefault="003D2C16">
      <w:pPr>
        <w:numPr>
          <w:ilvl w:val="0"/>
          <w:numId w:val="10"/>
        </w:numPr>
        <w:ind w:right="-71"/>
        <w:jc w:val="both"/>
        <w:rPr>
          <w:rFonts w:ascii="Calibri" w:hAnsi="Calibri" w:cs="Calibri"/>
          <w:color w:val="000000"/>
          <w:sz w:val="22"/>
          <w:szCs w:val="22"/>
        </w:rPr>
      </w:pPr>
      <w:r>
        <w:rPr>
          <w:rFonts w:ascii="Calibri" w:hAnsi="Calibri" w:cs="Calibri"/>
          <w:color w:val="000000"/>
          <w:sz w:val="22"/>
          <w:szCs w:val="22"/>
        </w:rPr>
        <w:t>che il presente provvedimento, immediatamente esecutivo, ha carattere provvisorio.</w:t>
      </w:r>
    </w:p>
    <w:p w:rsidR="003D2C16" w:rsidRDefault="003D2C16">
      <w:pPr>
        <w:ind w:right="-71" w:firstLine="284"/>
        <w:jc w:val="both"/>
        <w:rPr>
          <w:rFonts w:ascii="Calibri" w:hAnsi="Calibri" w:cs="Calibri"/>
          <w:color w:val="000000"/>
          <w:sz w:val="10"/>
          <w:szCs w:val="10"/>
        </w:rPr>
      </w:pPr>
    </w:p>
    <w:p w:rsidR="003D2C16" w:rsidRDefault="003D2C16">
      <w:pPr>
        <w:numPr>
          <w:ilvl w:val="0"/>
          <w:numId w:val="10"/>
        </w:numPr>
        <w:ind w:right="-71"/>
        <w:jc w:val="both"/>
        <w:rPr>
          <w:rFonts w:ascii="Calibri" w:hAnsi="Calibri" w:cs="Calibri"/>
          <w:color w:val="000000"/>
          <w:sz w:val="22"/>
          <w:szCs w:val="22"/>
        </w:rPr>
      </w:pPr>
      <w:r>
        <w:rPr>
          <w:rFonts w:ascii="Calibri" w:hAnsi="Calibri" w:cs="Calibri"/>
          <w:color w:val="000000"/>
          <w:sz w:val="22"/>
          <w:szCs w:val="22"/>
        </w:rPr>
        <w:t>che il  presente provvedimento è trasmesso  per l'esecuzione alla Questura di Potenza, al Comando Provinciale dell'Arma dei Carabinieri, al Comando Provinciale della  Guardia di Finanza, al Comando Provinciale del Corpo Forestale dello Stato e al Comando della Polizia Locale di Potenza per la sorveglianza e l'esecuzione della medesima nonché per ogni altro aspetto di specifica competenza;</w:t>
      </w:r>
    </w:p>
    <w:p w:rsidR="003D2C16" w:rsidRDefault="003D2C16">
      <w:pPr>
        <w:ind w:right="-71" w:firstLine="284"/>
        <w:jc w:val="both"/>
        <w:rPr>
          <w:rFonts w:ascii="Calibri" w:hAnsi="Calibri" w:cs="Calibri"/>
          <w:color w:val="000000"/>
          <w:sz w:val="10"/>
          <w:szCs w:val="10"/>
        </w:rPr>
      </w:pPr>
    </w:p>
    <w:p w:rsidR="003D2C16" w:rsidRDefault="003D2C16">
      <w:pPr>
        <w:numPr>
          <w:ilvl w:val="0"/>
          <w:numId w:val="10"/>
        </w:numPr>
        <w:ind w:right="-71"/>
        <w:jc w:val="both"/>
        <w:rPr>
          <w:rFonts w:ascii="Calibri" w:hAnsi="Calibri" w:cs="Calibri"/>
          <w:color w:val="000000"/>
          <w:sz w:val="22"/>
          <w:szCs w:val="22"/>
        </w:rPr>
      </w:pPr>
      <w:r>
        <w:rPr>
          <w:rFonts w:ascii="Calibri" w:hAnsi="Calibri" w:cs="Calibri"/>
          <w:color w:val="000000"/>
          <w:sz w:val="22"/>
          <w:szCs w:val="22"/>
        </w:rPr>
        <w:t>che il presente provvedimento è trasmesso, inoltre, per quanto di competenza, al Prefetto di Potenza, ai sensi dell'art. 54 bis, comma 4, del D.Lgs. 18 agosto 2000, n. 267, affinché sia fornita l'assistenza della forza pubblica necessaria per l'osservanza della presente ordinanza., e per conoscenza, al Procuratore Capo della Repubblica presso il Tribunale di Potenza.</w:t>
      </w:r>
    </w:p>
    <w:p w:rsidR="003D2C16" w:rsidRDefault="003D2C16">
      <w:pPr>
        <w:ind w:right="-71" w:firstLine="284"/>
        <w:jc w:val="center"/>
        <w:rPr>
          <w:rFonts w:ascii="Calibri" w:hAnsi="Calibri" w:cs="Calibri"/>
          <w:b/>
          <w:bCs/>
          <w:color w:val="000000"/>
          <w:sz w:val="10"/>
          <w:szCs w:val="10"/>
        </w:rPr>
      </w:pPr>
    </w:p>
    <w:p w:rsidR="003D2C16" w:rsidRDefault="003D2C16">
      <w:pPr>
        <w:numPr>
          <w:ilvl w:val="0"/>
          <w:numId w:val="10"/>
        </w:numPr>
        <w:ind w:right="-71"/>
        <w:jc w:val="both"/>
        <w:rPr>
          <w:rFonts w:ascii="Calibri" w:hAnsi="Calibri" w:cs="Calibri"/>
          <w:b/>
          <w:bCs/>
          <w:color w:val="000000"/>
          <w:sz w:val="22"/>
          <w:szCs w:val="22"/>
        </w:rPr>
      </w:pPr>
      <w:r>
        <w:rPr>
          <w:rFonts w:ascii="Calibri" w:hAnsi="Calibri" w:cs="Calibri"/>
          <w:color w:val="000000"/>
          <w:sz w:val="22"/>
          <w:szCs w:val="22"/>
        </w:rPr>
        <w:t>che la presente ordinanza venga pubblicata all'Albo Pretorio del Comune di Potenza, nonché sul sito istituzionale dell'Ente, e che di essa venga data massima diffusione attraverso gli organi di informazione: radio, televisione e stampa locale.</w:t>
      </w:r>
    </w:p>
    <w:p w:rsidR="003D2C16" w:rsidRDefault="003D2C16">
      <w:pPr>
        <w:ind w:right="-71" w:firstLine="284"/>
        <w:jc w:val="center"/>
        <w:rPr>
          <w:rFonts w:ascii="Calibri" w:hAnsi="Calibri" w:cs="Calibri"/>
          <w:b/>
          <w:bCs/>
          <w:color w:val="000000"/>
          <w:sz w:val="22"/>
          <w:szCs w:val="22"/>
        </w:rPr>
      </w:pPr>
    </w:p>
    <w:p w:rsidR="003D2C16" w:rsidRDefault="003D2C16">
      <w:pPr>
        <w:ind w:right="-71" w:firstLine="284"/>
        <w:jc w:val="center"/>
        <w:rPr>
          <w:rFonts w:ascii="Calibri" w:hAnsi="Calibri" w:cs="Calibri"/>
          <w:b/>
          <w:bCs/>
          <w:color w:val="000000"/>
          <w:lang w:val="en-GB"/>
        </w:rPr>
      </w:pPr>
      <w:r>
        <w:rPr>
          <w:rFonts w:ascii="Calibri" w:hAnsi="Calibri" w:cs="Calibri"/>
          <w:b/>
          <w:bCs/>
          <w:color w:val="000000"/>
          <w:lang w:val="en-GB"/>
        </w:rPr>
        <w:t>A V V I S A</w:t>
      </w:r>
    </w:p>
    <w:p w:rsidR="003D2C16" w:rsidRDefault="003D2C16">
      <w:pPr>
        <w:ind w:right="-71" w:firstLine="284"/>
        <w:jc w:val="center"/>
        <w:rPr>
          <w:rFonts w:ascii="Calibri" w:hAnsi="Calibri" w:cs="Calibri"/>
          <w:b/>
          <w:bCs/>
          <w:color w:val="000000"/>
          <w:sz w:val="10"/>
          <w:szCs w:val="10"/>
          <w:lang w:val="en-GB"/>
        </w:rPr>
      </w:pPr>
    </w:p>
    <w:p w:rsidR="003D2C16" w:rsidRDefault="003D2C16">
      <w:pPr>
        <w:numPr>
          <w:ilvl w:val="0"/>
          <w:numId w:val="12"/>
        </w:numPr>
        <w:ind w:right="-71"/>
        <w:jc w:val="both"/>
        <w:rPr>
          <w:rFonts w:ascii="Calibri" w:hAnsi="Calibri" w:cs="Calibri"/>
          <w:sz w:val="22"/>
          <w:szCs w:val="22"/>
        </w:rPr>
      </w:pPr>
      <w:r>
        <w:rPr>
          <w:rFonts w:ascii="Calibri" w:hAnsi="Calibri" w:cs="Calibri"/>
          <w:color w:val="000000"/>
          <w:sz w:val="22"/>
          <w:szCs w:val="22"/>
        </w:rPr>
        <w:t>che il mancato rispetto delle  prescrizioni di cui alla presente ordinanza, ferma restando l'applicazione delle sanzioni penali ed amministrative previste da leggi e regolamenti, è punito con la sanzione amministrativa pecuniaria del pagamento di una somma non inferiore ad € 25,00 e non superiore ad € 500,00, applicata con le modalità previste dalla Legge 24 novembre 1981, n. 689 e ss. mm. ed ii. ai sensi dell'art. 7 bis del Decreto Legislativo 18 agosto 2000, n. 267.</w:t>
      </w:r>
    </w:p>
    <w:p w:rsidR="003D2C16" w:rsidRDefault="003D2C16">
      <w:pPr>
        <w:ind w:right="-71"/>
        <w:jc w:val="both"/>
        <w:rPr>
          <w:rFonts w:ascii="Calibri" w:hAnsi="Calibri" w:cs="Calibri"/>
          <w:color w:val="000000"/>
          <w:sz w:val="10"/>
          <w:szCs w:val="10"/>
        </w:rPr>
      </w:pPr>
    </w:p>
    <w:p w:rsidR="003D2C16" w:rsidRDefault="003D2C16">
      <w:pPr>
        <w:numPr>
          <w:ilvl w:val="0"/>
          <w:numId w:val="12"/>
        </w:numPr>
        <w:spacing w:before="120" w:after="120"/>
        <w:ind w:right="-71"/>
        <w:jc w:val="both"/>
        <w:rPr>
          <w:rFonts w:ascii="Calibri" w:hAnsi="Calibri" w:cs="Calibri"/>
          <w:sz w:val="22"/>
          <w:szCs w:val="22"/>
        </w:rPr>
      </w:pPr>
      <w:r>
        <w:rPr>
          <w:rFonts w:ascii="Calibri" w:hAnsi="Calibri" w:cs="Calibri"/>
          <w:color w:val="000000"/>
          <w:sz w:val="22"/>
          <w:szCs w:val="22"/>
        </w:rPr>
        <w:t xml:space="preserve">che a norma dell’art. 3 e seguenti della Legge 7 agosto 1990 n. 241, avverso la presente ordinanza, è ammesso: </w:t>
      </w:r>
      <w:r>
        <w:rPr>
          <w:rFonts w:ascii="Calibri" w:hAnsi="Calibri" w:cs="Calibri"/>
          <w:sz w:val="22"/>
          <w:szCs w:val="22"/>
        </w:rPr>
        <w:t xml:space="preserve">ricorso, in applicazione della Legge 6 dicembre 1971 n. 1034 (per competenza, per eccesso di potere o per violazione di legge) entro 60 giorni dalla sua pubblicazione al T.A.R. di Basilicata; oppure in alternativa, ricorso straordinario al Presidente della Repubblica entro 120 giorni nei modi stabiliti dalla legge (D.P.R. n. 1034 del 6 dicembre 1971); ovvero ricorso gerarchico al Prefetto entro 30 giorni dalla pubblicazione dell’atto all’Albo Pretorio </w:t>
      </w:r>
      <w:r>
        <w:rPr>
          <w:rFonts w:ascii="Calibri" w:hAnsi="Calibri" w:cs="Calibri"/>
          <w:i/>
          <w:iCs/>
          <w:sz w:val="22"/>
          <w:szCs w:val="22"/>
        </w:rPr>
        <w:t>on-line</w:t>
      </w:r>
      <w:r>
        <w:rPr>
          <w:rFonts w:ascii="Calibri" w:hAnsi="Calibri" w:cs="Calibri"/>
          <w:sz w:val="22"/>
          <w:szCs w:val="22"/>
        </w:rPr>
        <w:t xml:space="preserve"> del Comune di Potenza.</w:t>
      </w:r>
    </w:p>
    <w:p w:rsidR="003D2C16" w:rsidRDefault="003D2C16">
      <w:pPr>
        <w:rPr>
          <w:rFonts w:ascii="Calibri" w:hAnsi="Calibri" w:cs="Calibri"/>
          <w:sz w:val="22"/>
          <w:szCs w:val="22"/>
        </w:rPr>
      </w:pPr>
    </w:p>
    <w:p w:rsidR="003D2C16" w:rsidRDefault="003D2C16">
      <w:pPr>
        <w:jc w:val="both"/>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Dalla Residenza Municipale,</w:t>
      </w:r>
      <w:r>
        <w:rPr>
          <w:rFonts w:ascii="Calibri" w:hAnsi="Calibri" w:cs="Calibri"/>
          <w:b/>
          <w:bCs/>
          <w:i/>
          <w:iCs/>
          <w:sz w:val="22"/>
          <w:szCs w:val="22"/>
        </w:rPr>
        <w:t xml:space="preserve">  29 dicembre 2017</w:t>
      </w:r>
    </w:p>
    <w:p w:rsidR="003D2C16" w:rsidRDefault="003D2C16">
      <w:pPr>
        <w:jc w:val="both"/>
        <w:rPr>
          <w:rFonts w:ascii="Calibri" w:hAnsi="Calibri" w:cs="Calibri"/>
          <w:sz w:val="22"/>
          <w:szCs w:val="22"/>
        </w:rPr>
      </w:pPr>
    </w:p>
    <w:p w:rsidR="003D2C16" w:rsidRDefault="003D2C16">
      <w:pPr>
        <w:jc w:val="center"/>
        <w:rPr>
          <w:rFonts w:ascii="Calibri" w:hAnsi="Calibri" w:cs="Calibri"/>
          <w:b/>
          <w:bCs/>
          <w:i/>
          <w:iCs/>
          <w:sz w:val="22"/>
          <w:szCs w:val="22"/>
        </w:rPr>
      </w:pPr>
      <w:r>
        <w:rPr>
          <w:rFonts w:ascii="Calibri" w:hAnsi="Calibri" w:cs="Calibri"/>
          <w:i/>
          <w:iCs/>
          <w:sz w:val="22"/>
          <w:szCs w:val="22"/>
        </w:rPr>
        <w:t xml:space="preserve">IL SINDACO                                                                                            </w:t>
      </w:r>
      <w:r>
        <w:rPr>
          <w:rFonts w:ascii="Calibri" w:hAnsi="Calibri" w:cs="Calibri"/>
          <w:b/>
          <w:bCs/>
          <w:i/>
          <w:iCs/>
          <w:sz w:val="22"/>
          <w:szCs w:val="22"/>
        </w:rPr>
        <w:t xml:space="preserve">    </w:t>
      </w:r>
    </w:p>
    <w:p w:rsidR="003D2C16" w:rsidRDefault="003D2C16">
      <w:pPr>
        <w:jc w:val="center"/>
        <w:rPr>
          <w:rFonts w:ascii="Calibri" w:hAnsi="Calibri" w:cs="Calibri"/>
          <w:sz w:val="22"/>
          <w:szCs w:val="22"/>
        </w:rPr>
      </w:pPr>
      <w:r>
        <w:rPr>
          <w:rFonts w:ascii="Calibri" w:hAnsi="Calibri" w:cs="Calibri"/>
          <w:b/>
          <w:bCs/>
          <w:i/>
          <w:iCs/>
          <w:sz w:val="22"/>
          <w:szCs w:val="22"/>
        </w:rPr>
        <w:t xml:space="preserve"> ing Dario DE LUCA</w:t>
      </w:r>
    </w:p>
    <w:sectPr w:rsidR="003D2C16" w:rsidSect="003D2C16">
      <w:pgSz w:w="11906" w:h="16838"/>
      <w:pgMar w:top="993" w:right="1077" w:bottom="964" w:left="107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ivaldi">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icrosoft YaHei">
    <w:panose1 w:val="00000000000000000000"/>
    <w:charset w:val="86"/>
    <w:family w:val="swiss"/>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singleLevel"/>
    <w:tmpl w:val="00000004"/>
    <w:name w:val="WW8Num4"/>
    <w:lvl w:ilvl="0">
      <w:start w:val="1"/>
      <w:numFmt w:val="bullet"/>
      <w:lvlText w:val=""/>
      <w:lvlJc w:val="left"/>
      <w:pPr>
        <w:tabs>
          <w:tab w:val="num" w:pos="1778"/>
        </w:tabs>
        <w:ind w:left="1758" w:hanging="340"/>
      </w:pPr>
      <w:rPr>
        <w:rFonts w:ascii="Symbol" w:hAnsi="Symbol" w:cs="Symbol"/>
      </w:rPr>
    </w:lvl>
  </w:abstractNum>
  <w:abstractNum w:abstractNumId="4">
    <w:nsid w:val="0D604D57"/>
    <w:multiLevelType w:val="hybridMultilevel"/>
    <w:tmpl w:val="A5D69550"/>
    <w:lvl w:ilvl="0" w:tplc="88A81180">
      <w:numFmt w:val="bullet"/>
      <w:lvlText w:val="-"/>
      <w:lvlJc w:val="left"/>
      <w:pPr>
        <w:ind w:left="720" w:hanging="360"/>
      </w:pPr>
      <w:rPr>
        <w:rFonts w:ascii="Calibri" w:eastAsia="Times New Roman" w:hAnsi="Calibri"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15767A69"/>
    <w:multiLevelType w:val="hybridMultilevel"/>
    <w:tmpl w:val="E6025D22"/>
    <w:lvl w:ilvl="0" w:tplc="88A81180">
      <w:numFmt w:val="bullet"/>
      <w:lvlText w:val="-"/>
      <w:lvlJc w:val="left"/>
      <w:pPr>
        <w:ind w:left="720" w:hanging="360"/>
      </w:pPr>
      <w:rPr>
        <w:rFonts w:ascii="Calibri" w:eastAsia="Times New Roman" w:hAnsi="Calibri"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173A3E74"/>
    <w:multiLevelType w:val="hybridMultilevel"/>
    <w:tmpl w:val="34D2CE8C"/>
    <w:lvl w:ilvl="0" w:tplc="DC80B3AA">
      <w:start w:val="1"/>
      <w:numFmt w:val="decimal"/>
      <w:lvlText w:val="%1."/>
      <w:lvlJc w:val="left"/>
      <w:pPr>
        <w:ind w:left="720" w:hanging="360"/>
      </w:pPr>
      <w:rPr>
        <w:rFonts w:ascii="Times New Roman" w:hAnsi="Times New Roman" w:cs="Times New Roman" w:hint="default"/>
        <w:color w:val="000000"/>
        <w:sz w:val="22"/>
        <w:szCs w:val="22"/>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7">
    <w:nsid w:val="193B1F31"/>
    <w:multiLevelType w:val="hybridMultilevel"/>
    <w:tmpl w:val="C4546E76"/>
    <w:lvl w:ilvl="0" w:tplc="88A81180">
      <w:numFmt w:val="bullet"/>
      <w:lvlText w:val="-"/>
      <w:lvlJc w:val="left"/>
      <w:pPr>
        <w:ind w:left="720" w:hanging="360"/>
      </w:pPr>
      <w:rPr>
        <w:rFonts w:ascii="Calibri" w:eastAsia="Times New Roman" w:hAnsi="Calibri"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nsid w:val="201F0D37"/>
    <w:multiLevelType w:val="multilevel"/>
    <w:tmpl w:val="596E3E62"/>
    <w:lvl w:ilvl="0">
      <w:numFmt w:val="bullet"/>
      <w:lvlText w:val="-"/>
      <w:lvlJc w:val="left"/>
      <w:pPr>
        <w:tabs>
          <w:tab w:val="num" w:pos="0"/>
        </w:tabs>
        <w:ind w:left="432" w:hanging="432"/>
      </w:pPr>
      <w:rPr>
        <w:rFonts w:ascii="Calibri" w:eastAsia="Times New Roman" w:hAnsi="Calibri" w:hint="default"/>
        <w:b w:val="0"/>
        <w:bCs w:val="0"/>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9">
    <w:nsid w:val="22A4339E"/>
    <w:multiLevelType w:val="hybridMultilevel"/>
    <w:tmpl w:val="D0D4F75E"/>
    <w:lvl w:ilvl="0" w:tplc="88A81180">
      <w:numFmt w:val="bullet"/>
      <w:lvlText w:val="-"/>
      <w:lvlJc w:val="left"/>
      <w:pPr>
        <w:ind w:left="720" w:hanging="360"/>
      </w:pPr>
      <w:rPr>
        <w:rFonts w:ascii="Calibri" w:eastAsia="Times New Roman" w:hAnsi="Calibri"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3CE55512"/>
    <w:multiLevelType w:val="hybridMultilevel"/>
    <w:tmpl w:val="CE785B9C"/>
    <w:lvl w:ilvl="0" w:tplc="88A81180">
      <w:numFmt w:val="bullet"/>
      <w:lvlText w:val="-"/>
      <w:lvlJc w:val="left"/>
      <w:pPr>
        <w:ind w:left="720" w:hanging="360"/>
      </w:pPr>
      <w:rPr>
        <w:rFonts w:ascii="Calibri" w:eastAsia="Times New Roman" w:hAnsi="Calibri"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40D622FA"/>
    <w:multiLevelType w:val="hybridMultilevel"/>
    <w:tmpl w:val="FA7E7036"/>
    <w:lvl w:ilvl="0" w:tplc="60C49D42">
      <w:start w:val="1"/>
      <w:numFmt w:val="decimal"/>
      <w:lvlText w:val="%1."/>
      <w:lvlJc w:val="left"/>
      <w:pPr>
        <w:ind w:left="720" w:hanging="360"/>
      </w:pPr>
      <w:rPr>
        <w:rFonts w:ascii="Calibri" w:hAnsi="Calibri" w:cs="Calibri" w:hint="default"/>
        <w:b/>
        <w:bCs/>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2">
    <w:nsid w:val="4E8A3962"/>
    <w:multiLevelType w:val="hybridMultilevel"/>
    <w:tmpl w:val="4936EB9E"/>
    <w:lvl w:ilvl="0" w:tplc="00000004">
      <w:start w:val="1"/>
      <w:numFmt w:val="bullet"/>
      <w:lvlText w:val=""/>
      <w:lvlJc w:val="left"/>
      <w:pPr>
        <w:ind w:left="720" w:hanging="360"/>
      </w:pPr>
      <w:rPr>
        <w:rFonts w:ascii="Symbol" w:hAnsi="Symbol" w:cs="Symbol"/>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nsid w:val="6D8B4333"/>
    <w:multiLevelType w:val="hybridMultilevel"/>
    <w:tmpl w:val="8DEC3F3E"/>
    <w:lvl w:ilvl="0" w:tplc="88A81180">
      <w:numFmt w:val="bullet"/>
      <w:lvlText w:val="-"/>
      <w:lvlJc w:val="left"/>
      <w:pPr>
        <w:ind w:left="720" w:hanging="360"/>
      </w:pPr>
      <w:rPr>
        <w:rFonts w:ascii="Calibri" w:eastAsia="Times New Roman" w:hAnsi="Calibri"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12"/>
  </w:num>
  <w:num w:numId="6">
    <w:abstractNumId w:val="7"/>
  </w:num>
  <w:num w:numId="7">
    <w:abstractNumId w:val="8"/>
  </w:num>
  <w:num w:numId="8">
    <w:abstractNumId w:val="11"/>
  </w:num>
  <w:num w:numId="9">
    <w:abstractNumId w:val="6"/>
  </w:num>
  <w:num w:numId="10">
    <w:abstractNumId w:val="4"/>
  </w:num>
  <w:num w:numId="11">
    <w:abstractNumId w:val="13"/>
  </w:num>
  <w:num w:numId="12">
    <w:abstractNumId w:val="9"/>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2C16"/>
    <w:rsid w:val="003D2C1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uppressAutoHyphens/>
    </w:pPr>
    <w:rPr>
      <w:rFonts w:ascii="Arial" w:hAnsi="Arial" w:cs="Arial"/>
      <w:kern w:val="1"/>
      <w:sz w:val="24"/>
      <w:szCs w:val="24"/>
      <w:lang w:eastAsia="zh-CN"/>
    </w:rPr>
  </w:style>
  <w:style w:type="paragraph" w:styleId="Heading1">
    <w:name w:val="heading 1"/>
    <w:basedOn w:val="Normal"/>
    <w:next w:val="Normal"/>
    <w:link w:val="Heading1Char"/>
    <w:uiPriority w:val="99"/>
    <w:qFormat/>
    <w:pPr>
      <w:keepNext/>
      <w:numPr>
        <w:numId w:val="1"/>
      </w:numPr>
      <w:spacing w:line="360" w:lineRule="auto"/>
      <w:ind w:left="284" w:firstLine="0"/>
      <w:jc w:val="center"/>
      <w:outlineLvl w:val="0"/>
    </w:pPr>
    <w:rPr>
      <w:b/>
      <w:bCs/>
    </w:rPr>
  </w:style>
  <w:style w:type="paragraph" w:styleId="Heading2">
    <w:name w:val="heading 2"/>
    <w:basedOn w:val="Normal"/>
    <w:next w:val="Normal"/>
    <w:link w:val="Heading2Char"/>
    <w:uiPriority w:val="99"/>
    <w:qFormat/>
    <w:pPr>
      <w:keepNext/>
      <w:numPr>
        <w:ilvl w:val="1"/>
        <w:numId w:val="1"/>
      </w:numPr>
      <w:jc w:val="center"/>
      <w:outlineLvl w:val="1"/>
    </w:pPr>
    <w:rPr>
      <w:b/>
      <w:bCs/>
      <w:sz w:val="28"/>
      <w:szCs w:val="28"/>
    </w:rPr>
  </w:style>
  <w:style w:type="paragraph" w:styleId="Heading3">
    <w:name w:val="heading 3"/>
    <w:basedOn w:val="Normal"/>
    <w:next w:val="Normal"/>
    <w:link w:val="Heading3Char"/>
    <w:uiPriority w:val="99"/>
    <w:qFormat/>
    <w:pPr>
      <w:keepNext/>
      <w:numPr>
        <w:ilvl w:val="2"/>
        <w:numId w:val="1"/>
      </w:numPr>
      <w:jc w:val="center"/>
      <w:outlineLvl w:val="2"/>
    </w:pPr>
    <w:rPr>
      <w:sz w:val="20"/>
      <w:szCs w:val="20"/>
    </w:rPr>
  </w:style>
  <w:style w:type="paragraph" w:styleId="Heading4">
    <w:name w:val="heading 4"/>
    <w:basedOn w:val="Normal"/>
    <w:next w:val="Normal"/>
    <w:link w:val="Heading4Char"/>
    <w:uiPriority w:val="99"/>
    <w:qFormat/>
    <w:pPr>
      <w:keepNext/>
      <w:numPr>
        <w:ilvl w:val="3"/>
        <w:numId w:val="1"/>
      </w:numPr>
      <w:jc w:val="center"/>
      <w:outlineLvl w:val="3"/>
    </w:pPr>
    <w:rPr>
      <w:b/>
      <w:bCs/>
    </w:rPr>
  </w:style>
  <w:style w:type="paragraph" w:styleId="Heading5">
    <w:name w:val="heading 5"/>
    <w:basedOn w:val="Normal"/>
    <w:next w:val="Normal"/>
    <w:link w:val="Heading5Char"/>
    <w:uiPriority w:val="99"/>
    <w:qFormat/>
    <w:pPr>
      <w:keepNext/>
      <w:numPr>
        <w:ilvl w:val="4"/>
        <w:numId w:val="1"/>
      </w:numPr>
      <w:jc w:val="right"/>
      <w:outlineLvl w:val="4"/>
    </w:pPr>
    <w:rPr>
      <w:b/>
      <w:bCs/>
    </w:rPr>
  </w:style>
  <w:style w:type="paragraph" w:styleId="Heading6">
    <w:name w:val="heading 6"/>
    <w:basedOn w:val="Normal"/>
    <w:next w:val="Normal"/>
    <w:link w:val="Heading6Char"/>
    <w:uiPriority w:val="99"/>
    <w:qFormat/>
    <w:pPr>
      <w:keepNext/>
      <w:numPr>
        <w:ilvl w:val="5"/>
        <w:numId w:val="1"/>
      </w:numPr>
      <w:jc w:val="center"/>
      <w:outlineLvl w:val="5"/>
    </w:pPr>
    <w:rPr>
      <w:b/>
      <w:bCs/>
      <w:sz w:val="18"/>
      <w:szCs w:val="18"/>
    </w:rPr>
  </w:style>
  <w:style w:type="paragraph" w:styleId="Heading7">
    <w:name w:val="heading 7"/>
    <w:basedOn w:val="Normal"/>
    <w:next w:val="Normal"/>
    <w:link w:val="Heading7Char"/>
    <w:uiPriority w:val="99"/>
    <w:qFormat/>
    <w:pPr>
      <w:keepNext/>
      <w:numPr>
        <w:ilvl w:val="6"/>
        <w:numId w:val="1"/>
      </w:numPr>
      <w:outlineLvl w:val="6"/>
    </w:pPr>
    <w:rPr>
      <w:i/>
      <w:iCs/>
    </w:rPr>
  </w:style>
  <w:style w:type="paragraph" w:styleId="Heading8">
    <w:name w:val="heading 8"/>
    <w:basedOn w:val="Normal"/>
    <w:next w:val="Normal"/>
    <w:link w:val="Heading8Char"/>
    <w:uiPriority w:val="99"/>
    <w:qFormat/>
    <w:pPr>
      <w:keepNext/>
      <w:numPr>
        <w:ilvl w:val="7"/>
        <w:numId w:val="1"/>
      </w:numPr>
      <w:spacing w:line="360" w:lineRule="auto"/>
      <w:jc w:val="both"/>
      <w:outlineLvl w:val="7"/>
    </w:pPr>
    <w:rPr>
      <w:b/>
      <w:bCs/>
      <w:i/>
      <w:iCs/>
      <w:smallCaps/>
    </w:rPr>
  </w:style>
  <w:style w:type="paragraph" w:styleId="Heading9">
    <w:name w:val="heading 9"/>
    <w:basedOn w:val="Normal"/>
    <w:next w:val="Normal"/>
    <w:link w:val="Heading9Char"/>
    <w:uiPriority w:val="99"/>
    <w:qFormat/>
    <w:pPr>
      <w:keepNext/>
      <w:numPr>
        <w:ilvl w:val="8"/>
        <w:numId w:val="1"/>
      </w:numPr>
      <w:spacing w:line="360" w:lineRule="auto"/>
      <w:ind w:left="0" w:right="-568" w:firstLine="0"/>
      <w:jc w:val="center"/>
      <w:outlineLvl w:val="8"/>
    </w:pPr>
    <w:rPr>
      <w:b/>
      <w:bCs/>
      <w:sz w:val="52"/>
      <w:szCs w:val="5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eastAsia="zh-CN"/>
    </w:rPr>
  </w:style>
  <w:style w:type="character" w:customStyle="1" w:styleId="Heading4Char">
    <w:name w:val="Heading 4 Char"/>
    <w:basedOn w:val="DefaultParagraphFont"/>
    <w:link w:val="Heading4"/>
    <w:uiPriority w:val="99"/>
    <w:rPr>
      <w:rFonts w:ascii="Times New Roman" w:hAnsi="Times New Roman" w:cs="Times New Roman"/>
      <w:b/>
      <w:bCs/>
      <w:kern w:val="1"/>
      <w:sz w:val="28"/>
      <w:szCs w:val="28"/>
      <w:lang w:eastAsia="zh-CN"/>
    </w:rPr>
  </w:style>
  <w:style w:type="character" w:customStyle="1" w:styleId="Heading5Char">
    <w:name w:val="Heading 5 Char"/>
    <w:basedOn w:val="DefaultParagraphFont"/>
    <w:link w:val="Heading5"/>
    <w:uiPriority w:val="99"/>
    <w:rPr>
      <w:rFonts w:ascii="Times New Roman" w:hAnsi="Times New Roman" w:cs="Times New Roman"/>
      <w:b/>
      <w:bCs/>
      <w:i/>
      <w:iCs/>
      <w:kern w:val="1"/>
      <w:sz w:val="26"/>
      <w:szCs w:val="26"/>
      <w:lang w:eastAsia="zh-CN"/>
    </w:rPr>
  </w:style>
  <w:style w:type="character" w:customStyle="1" w:styleId="Heading6Char">
    <w:name w:val="Heading 6 Char"/>
    <w:basedOn w:val="DefaultParagraphFont"/>
    <w:link w:val="Heading6"/>
    <w:uiPriority w:val="99"/>
    <w:rPr>
      <w:rFonts w:ascii="Times New Roman" w:hAnsi="Times New Roman" w:cs="Times New Roman"/>
      <w:b/>
      <w:bCs/>
      <w:kern w:val="1"/>
      <w:lang w:eastAsia="zh-CN"/>
    </w:rPr>
  </w:style>
  <w:style w:type="character" w:customStyle="1" w:styleId="Heading7Char">
    <w:name w:val="Heading 7 Char"/>
    <w:basedOn w:val="DefaultParagraphFont"/>
    <w:link w:val="Heading7"/>
    <w:uiPriority w:val="99"/>
    <w:rPr>
      <w:rFonts w:ascii="Times New Roman" w:hAnsi="Times New Roman" w:cs="Times New Roman"/>
      <w:kern w:val="1"/>
      <w:sz w:val="24"/>
      <w:szCs w:val="24"/>
      <w:lang w:eastAsia="zh-CN"/>
    </w:rPr>
  </w:style>
  <w:style w:type="character" w:customStyle="1" w:styleId="Heading8Char">
    <w:name w:val="Heading 8 Char"/>
    <w:basedOn w:val="DefaultParagraphFont"/>
    <w:link w:val="Heading8"/>
    <w:uiPriority w:val="99"/>
    <w:rPr>
      <w:rFonts w:ascii="Times New Roman" w:hAnsi="Times New Roman" w:cs="Times New Roman"/>
      <w:i/>
      <w:iCs/>
      <w:kern w:val="1"/>
      <w:sz w:val="24"/>
      <w:szCs w:val="24"/>
      <w:lang w:eastAsia="zh-CN"/>
    </w:rPr>
  </w:style>
  <w:style w:type="character" w:customStyle="1" w:styleId="Heading9Char">
    <w:name w:val="Heading 9 Char"/>
    <w:basedOn w:val="DefaultParagraphFont"/>
    <w:link w:val="Heading9"/>
    <w:uiPriority w:val="99"/>
    <w:rPr>
      <w:rFonts w:ascii="Cambria" w:hAnsi="Cambria" w:cs="Cambria"/>
      <w:kern w:val="1"/>
      <w:lang w:eastAsia="zh-CN"/>
    </w:rPr>
  </w:style>
  <w:style w:type="character" w:customStyle="1" w:styleId="WW8Num3z0">
    <w:name w:val="WW8Num3z0"/>
    <w:uiPriority w:val="99"/>
    <w:rPr>
      <w:rFonts w:ascii="Symbol" w:hAnsi="Symbol" w:cs="Symbol"/>
    </w:rPr>
  </w:style>
  <w:style w:type="character" w:customStyle="1" w:styleId="WW8Num3z1">
    <w:name w:val="WW8Num3z1"/>
    <w:uiPriority w:val="99"/>
    <w:rPr>
      <w:rFonts w:ascii="OpenSymbol" w:hAnsi="OpenSymbol" w:cs="OpenSymbol"/>
    </w:rPr>
  </w:style>
  <w:style w:type="character" w:customStyle="1" w:styleId="WW8Num4z0">
    <w:name w:val="WW8Num4z0"/>
    <w:uiPriority w:val="99"/>
    <w:rPr>
      <w:rFonts w:ascii="Symbol" w:hAnsi="Symbol" w:cs="Symbol"/>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8Num4z1">
    <w:name w:val="WW8Num4z1"/>
    <w:uiPriority w:val="99"/>
    <w:rPr>
      <w:rFonts w:ascii="Courier New" w:hAnsi="Courier New" w:cs="Courier New"/>
    </w:rPr>
  </w:style>
  <w:style w:type="character" w:customStyle="1" w:styleId="WW-Absatz-Standardschriftart11">
    <w:name w:val="WW-Absatz-Standardschriftart11"/>
    <w:uiPriority w:val="99"/>
  </w:style>
  <w:style w:type="character" w:customStyle="1" w:styleId="WW8Num2z0">
    <w:name w:val="WW8Num2z0"/>
    <w:uiPriority w:val="99"/>
    <w:rPr>
      <w:rFonts w:ascii="Symbol" w:hAnsi="Symbol" w:cs="Symbol"/>
    </w:rPr>
  </w:style>
  <w:style w:type="character" w:customStyle="1" w:styleId="WW8Num2z1">
    <w:name w:val="WW8Num2z1"/>
    <w:uiPriority w:val="99"/>
    <w:rPr>
      <w:rFonts w:ascii="OpenSymbol" w:hAnsi="OpenSymbol" w:cs="OpenSymbol"/>
    </w:rPr>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Absatz-Standardschriftart1111111">
    <w:name w:val="WW-Absatz-Standardschriftart1111111"/>
    <w:uiPriority w:val="99"/>
  </w:style>
  <w:style w:type="character" w:customStyle="1" w:styleId="WW-Absatz-Standardschriftart11111111">
    <w:name w:val="WW-Absatz-Standardschriftart11111111"/>
    <w:uiPriority w:val="99"/>
  </w:style>
  <w:style w:type="character" w:customStyle="1" w:styleId="WW-Absatz-Standardschriftart111111111">
    <w:name w:val="WW-Absatz-Standardschriftart111111111"/>
    <w:uiPriority w:val="99"/>
  </w:style>
  <w:style w:type="character" w:customStyle="1" w:styleId="WW-Absatz-Standardschriftart1111111111">
    <w:name w:val="WW-Absatz-Standardschriftart1111111111"/>
    <w:uiPriority w:val="99"/>
  </w:style>
  <w:style w:type="character" w:customStyle="1" w:styleId="WW-Absatz-Standardschriftart11111111111">
    <w:name w:val="WW-Absatz-Standardschriftart11111111111"/>
    <w:uiPriority w:val="99"/>
  </w:style>
  <w:style w:type="character" w:customStyle="1" w:styleId="WW-Absatz-Standardschriftart111111111111">
    <w:name w:val="WW-Absatz-Standardschriftart111111111111"/>
    <w:uiPriority w:val="99"/>
  </w:style>
  <w:style w:type="character" w:customStyle="1" w:styleId="WW-Absatz-Standardschriftart1111111111111">
    <w:name w:val="WW-Absatz-Standardschriftart1111111111111"/>
    <w:uiPriority w:val="99"/>
  </w:style>
  <w:style w:type="character" w:customStyle="1" w:styleId="WW-Absatz-Standardschriftart11111111111111">
    <w:name w:val="WW-Absatz-Standardschriftart11111111111111"/>
    <w:uiPriority w:val="99"/>
  </w:style>
  <w:style w:type="character" w:customStyle="1" w:styleId="WW-Absatz-Standardschriftart111111111111111">
    <w:name w:val="WW-Absatz-Standardschriftart111111111111111"/>
    <w:uiPriority w:val="99"/>
  </w:style>
  <w:style w:type="character" w:customStyle="1" w:styleId="WW-Absatz-Standardschriftart1111111111111111">
    <w:name w:val="WW-Absatz-Standardschriftart1111111111111111"/>
    <w:uiPriority w:val="99"/>
  </w:style>
  <w:style w:type="character" w:customStyle="1" w:styleId="WW-Absatz-Standardschriftart11111111111111111">
    <w:name w:val="WW-Absatz-Standardschriftart11111111111111111"/>
    <w:uiPriority w:val="99"/>
  </w:style>
  <w:style w:type="character" w:customStyle="1" w:styleId="WW-Absatz-Standardschriftart111111111111111111">
    <w:name w:val="WW-Absatz-Standardschriftart111111111111111111"/>
    <w:uiPriority w:val="99"/>
  </w:style>
  <w:style w:type="character" w:customStyle="1" w:styleId="WW-Absatz-Standardschriftart1111111111111111111">
    <w:name w:val="WW-Absatz-Standardschriftart1111111111111111111"/>
    <w:uiPriority w:val="99"/>
  </w:style>
  <w:style w:type="character" w:customStyle="1" w:styleId="WW-Absatz-Standardschriftart11111111111111111111">
    <w:name w:val="WW-Absatz-Standardschriftart11111111111111111111"/>
    <w:uiPriority w:val="99"/>
  </w:style>
  <w:style w:type="character" w:customStyle="1" w:styleId="WW-Absatz-Standardschriftart111111111111111111111">
    <w:name w:val="WW-Absatz-Standardschriftart111111111111111111111"/>
    <w:uiPriority w:val="99"/>
  </w:style>
  <w:style w:type="character" w:customStyle="1" w:styleId="WW-Absatz-Standardschriftart1111111111111111111111">
    <w:name w:val="WW-Absatz-Standardschriftart1111111111111111111111"/>
    <w:uiPriority w:val="99"/>
  </w:style>
  <w:style w:type="character" w:customStyle="1" w:styleId="WW-Absatz-Standardschriftart11111111111111111111111">
    <w:name w:val="WW-Absatz-Standardschriftart11111111111111111111111"/>
    <w:uiPriority w:val="99"/>
  </w:style>
  <w:style w:type="character" w:customStyle="1" w:styleId="WW-Absatz-Standardschriftart111111111111111111111111">
    <w:name w:val="WW-Absatz-Standardschriftart111111111111111111111111"/>
    <w:uiPriority w:val="99"/>
  </w:style>
  <w:style w:type="character" w:customStyle="1" w:styleId="WW-Absatz-Standardschriftart1111111111111111111111111">
    <w:name w:val="WW-Absatz-Standardschriftart1111111111111111111111111"/>
    <w:uiPriority w:val="99"/>
  </w:style>
  <w:style w:type="character" w:customStyle="1" w:styleId="WW-Absatz-Standardschriftart11111111111111111111111111">
    <w:name w:val="WW-Absatz-Standardschriftart11111111111111111111111111"/>
    <w:uiPriority w:val="99"/>
  </w:style>
  <w:style w:type="character" w:customStyle="1" w:styleId="WW-Absatz-Standardschriftart111111111111111111111111111">
    <w:name w:val="WW-Absatz-Standardschriftart111111111111111111111111111"/>
    <w:uiPriority w:val="99"/>
  </w:style>
  <w:style w:type="character" w:customStyle="1" w:styleId="WW-Absatz-Standardschriftart1111111111111111111111111111">
    <w:name w:val="WW-Absatz-Standardschriftart1111111111111111111111111111"/>
    <w:uiPriority w:val="99"/>
  </w:style>
  <w:style w:type="character" w:customStyle="1" w:styleId="WW-Absatz-Standardschriftart11111111111111111111111111111">
    <w:name w:val="WW-Absatz-Standardschriftart11111111111111111111111111111"/>
    <w:uiPriority w:val="99"/>
  </w:style>
  <w:style w:type="character" w:customStyle="1" w:styleId="WW-Absatz-Standardschriftart111111111111111111111111111111">
    <w:name w:val="WW-Absatz-Standardschriftart111111111111111111111111111111"/>
    <w:uiPriority w:val="99"/>
  </w:style>
  <w:style w:type="character" w:customStyle="1" w:styleId="WW-Absatz-Standardschriftart1111111111111111111111111111111">
    <w:name w:val="WW-Absatz-Standardschriftart1111111111111111111111111111111"/>
    <w:uiPriority w:val="99"/>
  </w:style>
  <w:style w:type="character" w:customStyle="1" w:styleId="WW-Absatz-Standardschriftart11111111111111111111111111111111">
    <w:name w:val="WW-Absatz-Standardschriftart11111111111111111111111111111111"/>
    <w:uiPriority w:val="99"/>
  </w:style>
  <w:style w:type="character" w:customStyle="1" w:styleId="WW-Absatz-Standardschriftart111111111111111111111111111111111">
    <w:name w:val="WW-Absatz-Standardschriftart111111111111111111111111111111111"/>
    <w:uiPriority w:val="99"/>
  </w:style>
  <w:style w:type="character" w:customStyle="1" w:styleId="WW-Absatz-Standardschriftart1111111111111111111111111111111111">
    <w:name w:val="WW-Absatz-Standardschriftart1111111111111111111111111111111111"/>
    <w:uiPriority w:val="99"/>
  </w:style>
  <w:style w:type="character" w:customStyle="1" w:styleId="WW-Absatz-Standardschriftart11111111111111111111111111111111111">
    <w:name w:val="WW-Absatz-Standardschriftart11111111111111111111111111111111111"/>
    <w:uiPriority w:val="99"/>
  </w:style>
  <w:style w:type="character" w:customStyle="1" w:styleId="WW-Absatz-Standardschriftart111111111111111111111111111111111111">
    <w:name w:val="WW-Absatz-Standardschriftart111111111111111111111111111111111111"/>
    <w:uiPriority w:val="99"/>
  </w:style>
  <w:style w:type="character" w:customStyle="1" w:styleId="WW-Absatz-Standardschriftart1111111111111111111111111111111111111">
    <w:name w:val="WW-Absatz-Standardschriftart1111111111111111111111111111111111111"/>
    <w:uiPriority w:val="99"/>
  </w:style>
  <w:style w:type="character" w:customStyle="1" w:styleId="WW-Absatz-Standardschriftart11111111111111111111111111111111111111">
    <w:name w:val="WW-Absatz-Standardschriftart11111111111111111111111111111111111111"/>
    <w:uiPriority w:val="99"/>
  </w:style>
  <w:style w:type="character" w:customStyle="1" w:styleId="WW-Absatz-Standardschriftart111111111111111111111111111111111111111">
    <w:name w:val="WW-Absatz-Standardschriftart111111111111111111111111111111111111111"/>
    <w:uiPriority w:val="99"/>
  </w:style>
  <w:style w:type="character" w:customStyle="1" w:styleId="WW-Absatz-Standardschriftart1111111111111111111111111111111111111111">
    <w:name w:val="WW-Absatz-Standardschriftart1111111111111111111111111111111111111111"/>
    <w:uiPriority w:val="99"/>
  </w:style>
  <w:style w:type="character" w:customStyle="1" w:styleId="WW-Absatz-Standardschriftart11111111111111111111111111111111111111111">
    <w:name w:val="WW-Absatz-Standardschriftart11111111111111111111111111111111111111111"/>
    <w:uiPriority w:val="99"/>
  </w:style>
  <w:style w:type="character" w:customStyle="1" w:styleId="WW-Absatz-Standardschriftart111111111111111111111111111111111111111111">
    <w:name w:val="WW-Absatz-Standardschriftart111111111111111111111111111111111111111111"/>
    <w:uiPriority w:val="99"/>
  </w:style>
  <w:style w:type="character" w:customStyle="1" w:styleId="WW-Absatz-Standardschriftart1111111111111111111111111111111111111111111">
    <w:name w:val="WW-Absatz-Standardschriftart1111111111111111111111111111111111111111111"/>
    <w:uiPriority w:val="99"/>
  </w:style>
  <w:style w:type="character" w:customStyle="1" w:styleId="WW-Absatz-Standardschriftart11111111111111111111111111111111111111111111">
    <w:name w:val="WW-Absatz-Standardschriftart11111111111111111111111111111111111111111111"/>
    <w:uiPriority w:val="99"/>
  </w:style>
  <w:style w:type="character" w:customStyle="1" w:styleId="WW-Absatz-Standardschriftart111111111111111111111111111111111111111111111">
    <w:name w:val="WW-Absatz-Standardschriftart111111111111111111111111111111111111111111111"/>
    <w:uiPriority w:val="99"/>
  </w:style>
  <w:style w:type="character" w:customStyle="1" w:styleId="WW-Absatz-Standardschriftart1111111111111111111111111111111111111111111111">
    <w:name w:val="WW-Absatz-Standardschriftart1111111111111111111111111111111111111111111111"/>
    <w:uiPriority w:val="99"/>
  </w:style>
  <w:style w:type="character" w:customStyle="1" w:styleId="WW-Absatz-Standardschriftart11111111111111111111111111111111111111111111111">
    <w:name w:val="WW-Absatz-Standardschriftart11111111111111111111111111111111111111111111111"/>
    <w:uiPriority w:val="99"/>
  </w:style>
  <w:style w:type="character" w:customStyle="1" w:styleId="WW-Absatz-Standardschriftart111111111111111111111111111111111111111111111111">
    <w:name w:val="WW-Absatz-Standardschriftart111111111111111111111111111111111111111111111111"/>
    <w:uiPriority w:val="99"/>
  </w:style>
  <w:style w:type="character" w:customStyle="1" w:styleId="WW-Absatz-Standardschriftart1111111111111111111111111111111111111111111111111">
    <w:name w:val="WW-Absatz-Standardschriftart1111111111111111111111111111111111111111111111111"/>
    <w:uiPriority w:val="99"/>
  </w:style>
  <w:style w:type="character" w:customStyle="1" w:styleId="WW-Absatz-Standardschriftart11111111111111111111111111111111111111111111111111">
    <w:name w:val="WW-Absatz-Standardschriftart11111111111111111111111111111111111111111111111111"/>
    <w:uiPriority w:val="99"/>
  </w:style>
  <w:style w:type="character" w:customStyle="1" w:styleId="WW-Absatz-Standardschriftart111111111111111111111111111111111111111111111111111">
    <w:name w:val="WW-Absatz-Standardschriftart111111111111111111111111111111111111111111111111111"/>
    <w:uiPriority w:val="99"/>
  </w:style>
  <w:style w:type="character" w:customStyle="1" w:styleId="WW-Absatz-Standardschriftart1111111111111111111111111111111111111111111111111111">
    <w:name w:val="WW-Absatz-Standardschriftart1111111111111111111111111111111111111111111111111111"/>
    <w:uiPriority w:val="99"/>
  </w:style>
  <w:style w:type="character" w:customStyle="1" w:styleId="WW-Absatz-Standardschriftart11111111111111111111111111111111111111111111111111111">
    <w:name w:val="WW-Absatz-Standardschriftart11111111111111111111111111111111111111111111111111111"/>
    <w:uiPriority w:val="99"/>
  </w:style>
  <w:style w:type="character" w:customStyle="1" w:styleId="WW-Absatz-Standardschriftart111111111111111111111111111111111111111111111111111111">
    <w:name w:val="WW-Absatz-Standardschriftart111111111111111111111111111111111111111111111111111111"/>
    <w:uiPriority w:val="99"/>
  </w:style>
  <w:style w:type="character" w:customStyle="1" w:styleId="Carpredefinitoparagrafo1">
    <w:name w:val="Car. predefinito paragrafo1"/>
    <w:uiPriority w:val="99"/>
  </w:style>
  <w:style w:type="character" w:customStyle="1" w:styleId="WW-Absatz-Standardschriftart1111111111111111111111111111111111111111111111111111111">
    <w:name w:val="WW-Absatz-Standardschriftart1111111111111111111111111111111111111111111111111111111"/>
    <w:uiPriority w:val="99"/>
  </w:style>
  <w:style w:type="character" w:customStyle="1" w:styleId="WW-Absatz-Standardschriftart11111111111111111111111111111111111111111111111111111111">
    <w:name w:val="WW-Absatz-Standardschriftart11111111111111111111111111111111111111111111111111111111"/>
    <w:uiPriority w:val="99"/>
  </w:style>
  <w:style w:type="character" w:customStyle="1" w:styleId="WW-Absatz-Standardschriftart111111111111111111111111111111111111111111111111111111111">
    <w:name w:val="WW-Absatz-Standardschriftart111111111111111111111111111111111111111111111111111111111"/>
    <w:uiPriority w:val="99"/>
  </w:style>
  <w:style w:type="character" w:customStyle="1" w:styleId="WW8Num1z0">
    <w:name w:val="WW8Num1z0"/>
    <w:uiPriority w:val="99"/>
    <w:rPr>
      <w:rFonts w:ascii="Vivaldi" w:hAnsi="Vivaldi" w:cs="Vivaldi"/>
    </w:rPr>
  </w:style>
  <w:style w:type="character" w:styleId="PageNumber">
    <w:name w:val="page number"/>
    <w:basedOn w:val="DefaultParagraphFont"/>
    <w:uiPriority w:val="99"/>
    <w:rPr>
      <w:rFonts w:ascii="Times New Roman" w:hAnsi="Times New Roman" w:cs="Times New Roman"/>
    </w:rPr>
  </w:style>
  <w:style w:type="character" w:customStyle="1" w:styleId="Caratteredellanota">
    <w:name w:val="Carattere della nota"/>
    <w:uiPriority w:val="99"/>
    <w:rPr>
      <w:vertAlign w:val="superscript"/>
    </w:rPr>
  </w:style>
  <w:style w:type="character" w:styleId="Hyperlink">
    <w:name w:val="Hyperlink"/>
    <w:basedOn w:val="DefaultParagraphFont"/>
    <w:uiPriority w:val="99"/>
    <w:rPr>
      <w:rFonts w:ascii="Times New Roman" w:hAnsi="Times New Roman" w:cs="Times New Roman"/>
      <w:color w:val="0000FF"/>
      <w:u w:val="single"/>
    </w:rPr>
  </w:style>
  <w:style w:type="character" w:styleId="Strong">
    <w:name w:val="Strong"/>
    <w:basedOn w:val="DefaultParagraphFont"/>
    <w:uiPriority w:val="99"/>
    <w:qFormat/>
    <w:rPr>
      <w:rFonts w:ascii="Times New Roman" w:hAnsi="Times New Roman" w:cs="Times New Roman"/>
      <w:b/>
      <w:bCs/>
    </w:rPr>
  </w:style>
  <w:style w:type="character" w:customStyle="1" w:styleId="Punti">
    <w:name w:val="Punti"/>
    <w:uiPriority w:val="99"/>
    <w:rPr>
      <w:rFonts w:ascii="OpenSymbol" w:hAnsi="OpenSymbol" w:cs="OpenSymbol"/>
    </w:rPr>
  </w:style>
  <w:style w:type="character" w:customStyle="1" w:styleId="TestofumettoCarattere">
    <w:name w:val="Testo fumetto Carattere"/>
    <w:uiPriority w:val="99"/>
    <w:rPr>
      <w:rFonts w:ascii="Tahoma" w:hAnsi="Tahoma" w:cs="Tahoma"/>
      <w:sz w:val="16"/>
      <w:szCs w:val="16"/>
    </w:rPr>
  </w:style>
  <w:style w:type="character" w:customStyle="1" w:styleId="PidipaginaCarattere">
    <w:name w:val="Piè di pagina Carattere"/>
    <w:basedOn w:val="DefaultParagraphFont"/>
    <w:uiPriority w:val="99"/>
    <w:rPr>
      <w:rFonts w:ascii="Times New Roman" w:hAnsi="Times New Roman" w:cs="Times New Roman"/>
    </w:rPr>
  </w:style>
  <w:style w:type="character" w:customStyle="1" w:styleId="WW8Num13z8">
    <w:name w:val="WW8Num13z8"/>
    <w:uiPriority w:val="99"/>
  </w:style>
  <w:style w:type="character" w:customStyle="1" w:styleId="WW8Num13z7">
    <w:name w:val="WW8Num13z7"/>
    <w:uiPriority w:val="99"/>
  </w:style>
  <w:style w:type="character" w:customStyle="1" w:styleId="WW8Num13z6">
    <w:name w:val="WW8Num13z6"/>
    <w:uiPriority w:val="99"/>
  </w:style>
  <w:style w:type="character" w:customStyle="1" w:styleId="WW8Num13z5">
    <w:name w:val="WW8Num13z5"/>
    <w:uiPriority w:val="99"/>
  </w:style>
  <w:style w:type="character" w:customStyle="1" w:styleId="WW8Num13z4">
    <w:name w:val="WW8Num13z4"/>
    <w:uiPriority w:val="99"/>
  </w:style>
  <w:style w:type="character" w:customStyle="1" w:styleId="WW8Num13z3">
    <w:name w:val="WW8Num13z3"/>
    <w:uiPriority w:val="99"/>
  </w:style>
  <w:style w:type="character" w:customStyle="1" w:styleId="WW8Num13z2">
    <w:name w:val="WW8Num13z2"/>
    <w:uiPriority w:val="99"/>
  </w:style>
  <w:style w:type="character" w:customStyle="1" w:styleId="WW8Num13z1">
    <w:name w:val="WW8Num13z1"/>
    <w:uiPriority w:val="99"/>
  </w:style>
  <w:style w:type="character" w:customStyle="1" w:styleId="WW8Num13z0">
    <w:name w:val="WW8Num13z0"/>
    <w:uiPriority w:val="99"/>
  </w:style>
  <w:style w:type="character" w:customStyle="1" w:styleId="WW8Num12z2">
    <w:name w:val="WW8Num12z2"/>
    <w:uiPriority w:val="99"/>
    <w:rPr>
      <w:rFonts w:ascii="Wingdings" w:hAnsi="Wingdings" w:cs="Wingdings"/>
    </w:rPr>
  </w:style>
  <w:style w:type="character" w:customStyle="1" w:styleId="WW8Num12z1">
    <w:name w:val="WW8Num12z1"/>
    <w:uiPriority w:val="99"/>
    <w:rPr>
      <w:rFonts w:ascii="Courier New" w:hAnsi="Courier New" w:cs="Courier New"/>
    </w:rPr>
  </w:style>
  <w:style w:type="character" w:customStyle="1" w:styleId="WW8Num12z0">
    <w:name w:val="WW8Num12z0"/>
    <w:uiPriority w:val="99"/>
    <w:rPr>
      <w:rFonts w:ascii="Symbol" w:hAnsi="Symbol" w:cs="Symbol"/>
    </w:rPr>
  </w:style>
  <w:style w:type="character" w:customStyle="1" w:styleId="WW8Num11z3">
    <w:name w:val="WW8Num11z3"/>
    <w:uiPriority w:val="99"/>
    <w:rPr>
      <w:rFonts w:ascii="Symbol" w:hAnsi="Symbol" w:cs="Symbol"/>
    </w:rPr>
  </w:style>
  <w:style w:type="character" w:customStyle="1" w:styleId="WW8Num11z1">
    <w:name w:val="WW8Num11z1"/>
    <w:uiPriority w:val="99"/>
    <w:rPr>
      <w:rFonts w:ascii="Courier New" w:hAnsi="Courier New" w:cs="Courier New"/>
    </w:rPr>
  </w:style>
  <w:style w:type="character" w:customStyle="1" w:styleId="WW8Num11z0">
    <w:name w:val="WW8Num11z0"/>
    <w:uiPriority w:val="99"/>
    <w:rPr>
      <w:rFonts w:ascii="Wingdings" w:hAnsi="Wingdings" w:cs="Wingdings"/>
    </w:rPr>
  </w:style>
  <w:style w:type="character" w:customStyle="1" w:styleId="WW8Num10z8">
    <w:name w:val="WW8Num10z8"/>
    <w:uiPriority w:val="99"/>
  </w:style>
  <w:style w:type="character" w:customStyle="1" w:styleId="WW8Num10z7">
    <w:name w:val="WW8Num10z7"/>
    <w:uiPriority w:val="99"/>
  </w:style>
  <w:style w:type="character" w:customStyle="1" w:styleId="WW8Num10z6">
    <w:name w:val="WW8Num10z6"/>
    <w:uiPriority w:val="99"/>
  </w:style>
  <w:style w:type="character" w:customStyle="1" w:styleId="WW8Num10z5">
    <w:name w:val="WW8Num10z5"/>
    <w:uiPriority w:val="99"/>
  </w:style>
  <w:style w:type="character" w:customStyle="1" w:styleId="WW8Num10z4">
    <w:name w:val="WW8Num10z4"/>
    <w:uiPriority w:val="99"/>
  </w:style>
  <w:style w:type="character" w:customStyle="1" w:styleId="WW8Num10z3">
    <w:name w:val="WW8Num10z3"/>
    <w:uiPriority w:val="99"/>
  </w:style>
  <w:style w:type="character" w:customStyle="1" w:styleId="WW8Num10z2">
    <w:name w:val="WW8Num10z2"/>
    <w:uiPriority w:val="99"/>
  </w:style>
  <w:style w:type="character" w:customStyle="1" w:styleId="WW8Num10z1">
    <w:name w:val="WW8Num10z1"/>
    <w:uiPriority w:val="99"/>
  </w:style>
  <w:style w:type="character" w:customStyle="1" w:styleId="WW8Num10z0">
    <w:name w:val="WW8Num10z0"/>
    <w:uiPriority w:val="99"/>
    <w:rPr>
      <w:rFonts w:ascii="Symbol" w:hAnsi="Symbol" w:cs="Symbol"/>
      <w:sz w:val="16"/>
      <w:szCs w:val="16"/>
    </w:rPr>
  </w:style>
  <w:style w:type="character" w:customStyle="1" w:styleId="WW8Num9z2">
    <w:name w:val="WW8Num9z2"/>
    <w:uiPriority w:val="99"/>
    <w:rPr>
      <w:rFonts w:ascii="Wingdings" w:hAnsi="Wingdings" w:cs="Wingdings"/>
    </w:rPr>
  </w:style>
  <w:style w:type="character" w:customStyle="1" w:styleId="WW8Num9z1">
    <w:name w:val="WW8Num9z1"/>
    <w:uiPriority w:val="99"/>
    <w:rPr>
      <w:rFonts w:ascii="Courier New" w:hAnsi="Courier New" w:cs="Courier New"/>
    </w:rPr>
  </w:style>
  <w:style w:type="character" w:customStyle="1" w:styleId="WW8Num9z0">
    <w:name w:val="WW8Num9z0"/>
    <w:uiPriority w:val="99"/>
    <w:rPr>
      <w:rFonts w:ascii="Symbol" w:hAnsi="Symbol" w:cs="Symbol"/>
    </w:rPr>
  </w:style>
  <w:style w:type="character" w:customStyle="1" w:styleId="WW8Num8z8">
    <w:name w:val="WW8Num8z8"/>
    <w:uiPriority w:val="99"/>
  </w:style>
  <w:style w:type="character" w:customStyle="1" w:styleId="WW8Num8z7">
    <w:name w:val="WW8Num8z7"/>
    <w:uiPriority w:val="99"/>
  </w:style>
  <w:style w:type="character" w:customStyle="1" w:styleId="WW8Num8z6">
    <w:name w:val="WW8Num8z6"/>
    <w:uiPriority w:val="99"/>
  </w:style>
  <w:style w:type="character" w:customStyle="1" w:styleId="WW8Num8z5">
    <w:name w:val="WW8Num8z5"/>
    <w:uiPriority w:val="99"/>
  </w:style>
  <w:style w:type="character" w:customStyle="1" w:styleId="WW8Num8z4">
    <w:name w:val="WW8Num8z4"/>
    <w:uiPriority w:val="99"/>
  </w:style>
  <w:style w:type="character" w:customStyle="1" w:styleId="WW8Num8z3">
    <w:name w:val="WW8Num8z3"/>
    <w:uiPriority w:val="99"/>
  </w:style>
  <w:style w:type="character" w:customStyle="1" w:styleId="WW8Num8z2">
    <w:name w:val="WW8Num8z2"/>
    <w:uiPriority w:val="99"/>
  </w:style>
  <w:style w:type="character" w:customStyle="1" w:styleId="WW8Num8z1">
    <w:name w:val="WW8Num8z1"/>
    <w:uiPriority w:val="99"/>
  </w:style>
  <w:style w:type="character" w:customStyle="1" w:styleId="WW8Num8z0">
    <w:name w:val="WW8Num8z0"/>
    <w:uiPriority w:val="99"/>
  </w:style>
  <w:style w:type="character" w:customStyle="1" w:styleId="WW8Num7z3">
    <w:name w:val="WW8Num7z3"/>
    <w:uiPriority w:val="99"/>
    <w:rPr>
      <w:rFonts w:ascii="Symbol" w:hAnsi="Symbol" w:cs="Symbol"/>
    </w:rPr>
  </w:style>
  <w:style w:type="character" w:customStyle="1" w:styleId="WW8Num7z2">
    <w:name w:val="WW8Num7z2"/>
    <w:uiPriority w:val="99"/>
    <w:rPr>
      <w:rFonts w:ascii="Wingdings" w:hAnsi="Wingdings" w:cs="Wingdings"/>
    </w:rPr>
  </w:style>
  <w:style w:type="character" w:customStyle="1" w:styleId="WW8Num7z1">
    <w:name w:val="WW8Num7z1"/>
    <w:uiPriority w:val="99"/>
    <w:rPr>
      <w:rFonts w:ascii="Courier New" w:hAnsi="Courier New" w:cs="Courier New"/>
    </w:rPr>
  </w:style>
  <w:style w:type="character" w:customStyle="1" w:styleId="WW8Num7z0">
    <w:name w:val="WW8Num7z0"/>
    <w:uiPriority w:val="99"/>
    <w:rPr>
      <w:color w:val="000000"/>
      <w:sz w:val="24"/>
      <w:szCs w:val="24"/>
    </w:rPr>
  </w:style>
  <w:style w:type="character" w:customStyle="1" w:styleId="WW8Num6z8">
    <w:name w:val="WW8Num6z8"/>
    <w:uiPriority w:val="99"/>
  </w:style>
  <w:style w:type="character" w:customStyle="1" w:styleId="WW8Num6z7">
    <w:name w:val="WW8Num6z7"/>
    <w:uiPriority w:val="99"/>
  </w:style>
  <w:style w:type="character" w:customStyle="1" w:styleId="WW8Num6z6">
    <w:name w:val="WW8Num6z6"/>
    <w:uiPriority w:val="99"/>
  </w:style>
  <w:style w:type="character" w:customStyle="1" w:styleId="WW8Num6z5">
    <w:name w:val="WW8Num6z5"/>
    <w:uiPriority w:val="99"/>
  </w:style>
  <w:style w:type="character" w:customStyle="1" w:styleId="WW8Num6z4">
    <w:name w:val="WW8Num6z4"/>
    <w:uiPriority w:val="99"/>
  </w:style>
  <w:style w:type="character" w:customStyle="1" w:styleId="WW8Num6z3">
    <w:name w:val="WW8Num6z3"/>
    <w:uiPriority w:val="99"/>
  </w:style>
  <w:style w:type="character" w:customStyle="1" w:styleId="WW8Num6z2">
    <w:name w:val="WW8Num6z2"/>
    <w:uiPriority w:val="99"/>
  </w:style>
  <w:style w:type="character" w:customStyle="1" w:styleId="WW8Num6z1">
    <w:name w:val="WW8Num6z1"/>
    <w:uiPriority w:val="99"/>
  </w:style>
  <w:style w:type="character" w:customStyle="1" w:styleId="WW8Num6z0">
    <w:name w:val="WW8Num6z0"/>
    <w:uiPriority w:val="99"/>
    <w:rPr>
      <w:color w:val="000000"/>
      <w:sz w:val="24"/>
      <w:szCs w:val="24"/>
    </w:rPr>
  </w:style>
  <w:style w:type="character" w:customStyle="1" w:styleId="WW8Num5z8">
    <w:name w:val="WW8Num5z8"/>
    <w:uiPriority w:val="99"/>
  </w:style>
  <w:style w:type="character" w:customStyle="1" w:styleId="WW8Num5z7">
    <w:name w:val="WW8Num5z7"/>
    <w:uiPriority w:val="99"/>
  </w:style>
  <w:style w:type="character" w:customStyle="1" w:styleId="WW8Num5z6">
    <w:name w:val="WW8Num5z6"/>
    <w:uiPriority w:val="99"/>
  </w:style>
  <w:style w:type="character" w:customStyle="1" w:styleId="WW8Num5z5">
    <w:name w:val="WW8Num5z5"/>
    <w:uiPriority w:val="99"/>
  </w:style>
  <w:style w:type="character" w:customStyle="1" w:styleId="WW8Num5z4">
    <w:name w:val="WW8Num5z4"/>
    <w:uiPriority w:val="99"/>
  </w:style>
  <w:style w:type="character" w:customStyle="1" w:styleId="WW8Num5z3">
    <w:name w:val="WW8Num5z3"/>
    <w:uiPriority w:val="99"/>
  </w:style>
  <w:style w:type="character" w:customStyle="1" w:styleId="WW8Num5z2">
    <w:name w:val="WW8Num5z2"/>
    <w:uiPriority w:val="99"/>
  </w:style>
  <w:style w:type="character" w:customStyle="1" w:styleId="WW8Num5z1">
    <w:name w:val="WW8Num5z1"/>
    <w:uiPriority w:val="99"/>
  </w:style>
  <w:style w:type="character" w:customStyle="1" w:styleId="WW8Num5z0">
    <w:name w:val="WW8Num5z0"/>
    <w:uiPriority w:val="99"/>
    <w:rPr>
      <w:color w:val="000000"/>
      <w:sz w:val="24"/>
      <w:szCs w:val="24"/>
    </w:rPr>
  </w:style>
  <w:style w:type="character" w:customStyle="1" w:styleId="WW8Num4z2">
    <w:name w:val="WW8Num4z2"/>
    <w:uiPriority w:val="99"/>
    <w:rPr>
      <w:rFonts w:ascii="Wingdings" w:hAnsi="Wingdings" w:cs="Wingdings"/>
    </w:rPr>
  </w:style>
  <w:style w:type="character" w:customStyle="1" w:styleId="WW8Num3z8">
    <w:name w:val="WW8Num3z8"/>
    <w:uiPriority w:val="99"/>
  </w:style>
  <w:style w:type="character" w:customStyle="1" w:styleId="WW8Num3z7">
    <w:name w:val="WW8Num3z7"/>
    <w:uiPriority w:val="99"/>
  </w:style>
  <w:style w:type="character" w:customStyle="1" w:styleId="WW8Num3z6">
    <w:name w:val="WW8Num3z6"/>
    <w:uiPriority w:val="99"/>
  </w:style>
  <w:style w:type="character" w:customStyle="1" w:styleId="WW8Num3z5">
    <w:name w:val="WW8Num3z5"/>
    <w:uiPriority w:val="99"/>
  </w:style>
  <w:style w:type="character" w:customStyle="1" w:styleId="WW8Num3z4">
    <w:name w:val="WW8Num3z4"/>
    <w:uiPriority w:val="99"/>
  </w:style>
  <w:style w:type="character" w:customStyle="1" w:styleId="WW8Num3z3">
    <w:name w:val="WW8Num3z3"/>
    <w:uiPriority w:val="99"/>
  </w:style>
  <w:style w:type="character" w:customStyle="1" w:styleId="WW8Num3z2">
    <w:name w:val="WW8Num3z2"/>
    <w:uiPriority w:val="99"/>
  </w:style>
  <w:style w:type="character" w:customStyle="1" w:styleId="WW8Num2z8">
    <w:name w:val="WW8Num2z8"/>
    <w:uiPriority w:val="99"/>
  </w:style>
  <w:style w:type="character" w:customStyle="1" w:styleId="WW8Num2z7">
    <w:name w:val="WW8Num2z7"/>
    <w:uiPriority w:val="99"/>
  </w:style>
  <w:style w:type="character" w:customStyle="1" w:styleId="WW8Num2z6">
    <w:name w:val="WW8Num2z6"/>
    <w:uiPriority w:val="99"/>
  </w:style>
  <w:style w:type="character" w:customStyle="1" w:styleId="WW8Num2z5">
    <w:name w:val="WW8Num2z5"/>
    <w:uiPriority w:val="99"/>
  </w:style>
  <w:style w:type="character" w:customStyle="1" w:styleId="WW8Num2z4">
    <w:name w:val="WW8Num2z4"/>
    <w:uiPriority w:val="99"/>
  </w:style>
  <w:style w:type="character" w:customStyle="1" w:styleId="WW8Num2z3">
    <w:name w:val="WW8Num2z3"/>
    <w:uiPriority w:val="99"/>
  </w:style>
  <w:style w:type="character" w:customStyle="1" w:styleId="WW8Num2z2">
    <w:name w:val="WW8Num2z2"/>
    <w:uiPriority w:val="99"/>
  </w:style>
  <w:style w:type="character" w:customStyle="1" w:styleId="WW8Num1z2">
    <w:name w:val="WW8Num1z2"/>
    <w:uiPriority w:val="99"/>
    <w:rPr>
      <w:rFonts w:ascii="Wingdings" w:hAnsi="Wingdings" w:cs="Wingdings"/>
    </w:rPr>
  </w:style>
  <w:style w:type="character" w:customStyle="1" w:styleId="WW8Num1z1">
    <w:name w:val="WW8Num1z1"/>
    <w:uiPriority w:val="99"/>
    <w:rPr>
      <w:rFonts w:ascii="Courier New" w:hAnsi="Courier New" w:cs="Courier New"/>
    </w:rPr>
  </w:style>
  <w:style w:type="paragraph" w:customStyle="1" w:styleId="Intestazione2">
    <w:name w:val="Intestazione2"/>
    <w:basedOn w:val="Normal"/>
    <w:next w:val="BodyText"/>
    <w:uiPriority w:val="99"/>
    <w:pPr>
      <w:keepNext/>
      <w:spacing w:before="240" w:after="120"/>
    </w:pPr>
    <w:rPr>
      <w:rFonts w:eastAsia="Microsoft YaHei"/>
      <w:sz w:val="28"/>
      <w:szCs w:val="28"/>
    </w:rPr>
  </w:style>
  <w:style w:type="paragraph" w:styleId="BodyText">
    <w:name w:val="Body Text"/>
    <w:basedOn w:val="Normal"/>
    <w:link w:val="BodyTextChar"/>
    <w:uiPriority w:val="99"/>
    <w:pPr>
      <w:tabs>
        <w:tab w:val="left" w:pos="7088"/>
      </w:tabs>
      <w:spacing w:line="360" w:lineRule="auto"/>
      <w:jc w:val="both"/>
    </w:pPr>
    <w:rPr>
      <w:sz w:val="22"/>
      <w:szCs w:val="22"/>
    </w:rPr>
  </w:style>
  <w:style w:type="character" w:customStyle="1" w:styleId="BodyTextChar">
    <w:name w:val="Body Text Char"/>
    <w:basedOn w:val="DefaultParagraphFont"/>
    <w:link w:val="BodyText"/>
    <w:uiPriority w:val="99"/>
    <w:rPr>
      <w:rFonts w:ascii="Arial" w:hAnsi="Arial" w:cs="Arial"/>
      <w:kern w:val="1"/>
      <w:sz w:val="24"/>
      <w:szCs w:val="24"/>
      <w:lang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rPr>
  </w:style>
  <w:style w:type="paragraph" w:customStyle="1" w:styleId="Indice">
    <w:name w:val="Indice"/>
    <w:basedOn w:val="Normal"/>
    <w:uiPriority w:val="99"/>
    <w:pPr>
      <w:suppressLineNumbers/>
    </w:pPr>
  </w:style>
  <w:style w:type="paragraph" w:customStyle="1" w:styleId="Intestazione1">
    <w:name w:val="Intestazione1"/>
    <w:basedOn w:val="Normal"/>
    <w:next w:val="BodyText"/>
    <w:uiPriority w:val="99"/>
    <w:pPr>
      <w:keepNext/>
      <w:jc w:val="center"/>
    </w:pPr>
    <w:rPr>
      <w:sz w:val="56"/>
      <w:szCs w:val="56"/>
    </w:rPr>
  </w:style>
  <w:style w:type="paragraph" w:customStyle="1" w:styleId="Corpodeltesto31">
    <w:name w:val="Corpo del testo 31"/>
    <w:basedOn w:val="Normal"/>
    <w:uiPriority w:val="99"/>
    <w:pPr>
      <w:pBdr>
        <w:top w:val="single" w:sz="4" w:space="1" w:color="000000"/>
        <w:left w:val="single" w:sz="4" w:space="4" w:color="000000"/>
        <w:bottom w:val="single" w:sz="4" w:space="1" w:color="000000"/>
        <w:right w:val="single" w:sz="4" w:space="4" w:color="000000"/>
      </w:pBdr>
      <w:jc w:val="both"/>
    </w:pPr>
    <w:rPr>
      <w:b/>
      <w:bCs/>
    </w:rPr>
  </w:style>
  <w:style w:type="paragraph" w:styleId="FootnoteText">
    <w:name w:val="footnote text"/>
    <w:basedOn w:val="Normal"/>
    <w:link w:val="FootnoteTextChar"/>
    <w:uiPriority w:val="99"/>
    <w:rPr>
      <w:sz w:val="20"/>
      <w:szCs w:val="20"/>
    </w:rPr>
  </w:style>
  <w:style w:type="character" w:customStyle="1" w:styleId="FootnoteTextChar">
    <w:name w:val="Footnote Text Char"/>
    <w:basedOn w:val="DefaultParagraphFont"/>
    <w:link w:val="FootnoteText"/>
    <w:uiPriority w:val="99"/>
    <w:rPr>
      <w:rFonts w:ascii="Arial" w:hAnsi="Arial" w:cs="Arial"/>
      <w:kern w:val="1"/>
      <w:sz w:val="20"/>
      <w:szCs w:val="20"/>
      <w:lang w:eastAsia="zh-CN"/>
    </w:rPr>
  </w:style>
  <w:style w:type="paragraph" w:styleId="BodyTextIndent">
    <w:name w:val="Body Text Indent"/>
    <w:basedOn w:val="Normal"/>
    <w:link w:val="BodyTextIndentChar"/>
    <w:uiPriority w:val="99"/>
    <w:pPr>
      <w:widowControl w:val="0"/>
    </w:pPr>
  </w:style>
  <w:style w:type="character" w:customStyle="1" w:styleId="BodyTextIndentChar">
    <w:name w:val="Body Text Indent Char"/>
    <w:basedOn w:val="DefaultParagraphFont"/>
    <w:link w:val="BodyTextIndent"/>
    <w:uiPriority w:val="99"/>
    <w:rPr>
      <w:rFonts w:ascii="Arial" w:hAnsi="Arial" w:cs="Arial"/>
      <w:kern w:val="1"/>
      <w:sz w:val="24"/>
      <w:szCs w:val="24"/>
      <w:lang w:eastAsia="zh-CN"/>
    </w:rPr>
  </w:style>
  <w:style w:type="paragraph" w:customStyle="1" w:styleId="Corpodeltesto21">
    <w:name w:val="Corpo del testo 21"/>
    <w:basedOn w:val="Normal"/>
    <w:uiPriority w:val="99"/>
    <w:pPr>
      <w:spacing w:line="360" w:lineRule="auto"/>
      <w:jc w:val="both"/>
    </w:pPr>
  </w:style>
  <w:style w:type="paragraph" w:styleId="Footer">
    <w:name w:val="footer"/>
    <w:basedOn w:val="Normal"/>
    <w:link w:val="FooterChar"/>
    <w:uiPriority w:val="99"/>
    <w:pPr>
      <w:tabs>
        <w:tab w:val="center" w:pos="4819"/>
        <w:tab w:val="right" w:pos="9638"/>
      </w:tabs>
    </w:pPr>
    <w:rPr>
      <w:sz w:val="16"/>
      <w:szCs w:val="16"/>
    </w:rPr>
  </w:style>
  <w:style w:type="character" w:customStyle="1" w:styleId="FooterChar">
    <w:name w:val="Footer Char"/>
    <w:basedOn w:val="DefaultParagraphFont"/>
    <w:link w:val="Footer"/>
    <w:uiPriority w:val="99"/>
    <w:rPr>
      <w:rFonts w:ascii="Arial" w:hAnsi="Arial" w:cs="Arial"/>
      <w:kern w:val="1"/>
      <w:sz w:val="24"/>
      <w:szCs w:val="24"/>
      <w:lang w:eastAsia="zh-CN"/>
    </w:rPr>
  </w:style>
  <w:style w:type="paragraph" w:customStyle="1" w:styleId="Testonormale1">
    <w:name w:val="Testo normale1"/>
    <w:basedOn w:val="Normal"/>
    <w:uiPriority w:val="99"/>
    <w:rPr>
      <w:rFonts w:ascii="Courier New" w:hAnsi="Courier New" w:cs="Courier New"/>
      <w:sz w:val="20"/>
      <w:szCs w:val="20"/>
    </w:rPr>
  </w:style>
  <w:style w:type="paragraph" w:customStyle="1" w:styleId="settorel">
    <w:name w:val="settorel"/>
    <w:basedOn w:val="Normal"/>
    <w:uiPriority w:val="99"/>
    <w:pPr>
      <w:ind w:left="284"/>
    </w:pPr>
  </w:style>
  <w:style w:type="paragraph" w:customStyle="1" w:styleId="Rientrocorpodeltesto21">
    <w:name w:val="Rientro corpo del testo 21"/>
    <w:basedOn w:val="Normal"/>
    <w:uiPriority w:val="99"/>
    <w:pPr>
      <w:ind w:firstLine="426"/>
      <w:jc w:val="both"/>
    </w:pPr>
  </w:style>
  <w:style w:type="paragraph" w:styleId="Header">
    <w:name w:val="header"/>
    <w:basedOn w:val="Normal"/>
    <w:link w:val="HeaderChar"/>
    <w:uiPriority w:val="99"/>
    <w:pPr>
      <w:tabs>
        <w:tab w:val="center" w:pos="4819"/>
        <w:tab w:val="right" w:pos="9638"/>
      </w:tabs>
    </w:pPr>
  </w:style>
  <w:style w:type="character" w:customStyle="1" w:styleId="HeaderChar">
    <w:name w:val="Header Char"/>
    <w:basedOn w:val="DefaultParagraphFont"/>
    <w:link w:val="Header"/>
    <w:uiPriority w:val="99"/>
    <w:rPr>
      <w:rFonts w:ascii="Arial" w:hAnsi="Arial" w:cs="Arial"/>
      <w:kern w:val="1"/>
      <w:sz w:val="24"/>
      <w:szCs w:val="24"/>
      <w:lang w:eastAsia="zh-CN"/>
    </w:rPr>
  </w:style>
  <w:style w:type="paragraph" w:customStyle="1" w:styleId="Rientrocorpodeltesto31">
    <w:name w:val="Rientro corpo del testo 31"/>
    <w:basedOn w:val="Normal"/>
    <w:uiPriority w:val="99"/>
    <w:pPr>
      <w:widowControl w:val="0"/>
      <w:ind w:left="426" w:hanging="284"/>
    </w:pPr>
    <w:rPr>
      <w:i/>
      <w:iCs/>
      <w:sz w:val="22"/>
      <w:szCs w:val="22"/>
    </w:rPr>
  </w:style>
  <w:style w:type="paragraph" w:customStyle="1" w:styleId="Testodelblocco1">
    <w:name w:val="Testo del blocco1"/>
    <w:basedOn w:val="Normal"/>
    <w:uiPriority w:val="99"/>
    <w:pPr>
      <w:ind w:left="456" w:right="-567"/>
      <w:jc w:val="both"/>
    </w:pPr>
  </w:style>
  <w:style w:type="paragraph" w:customStyle="1" w:styleId="Mappadocumento1">
    <w:name w:val="Mappa documento1"/>
    <w:basedOn w:val="Normal"/>
    <w:uiPriority w:val="99"/>
    <w:pPr>
      <w:shd w:val="clear" w:color="auto" w:fill="000080"/>
    </w:pPr>
    <w:rPr>
      <w:rFonts w:ascii="Tahoma" w:hAnsi="Tahoma" w:cs="Tahoma"/>
    </w:rPr>
  </w:style>
  <w:style w:type="paragraph" w:customStyle="1" w:styleId="H3">
    <w:name w:val="H3"/>
    <w:basedOn w:val="Normal"/>
    <w:next w:val="Normal"/>
    <w:uiPriority w:val="99"/>
    <w:pPr>
      <w:keepNext/>
      <w:spacing w:before="100" w:after="100"/>
    </w:pPr>
    <w:rPr>
      <w:b/>
      <w:bCs/>
      <w:sz w:val="28"/>
      <w:szCs w:val="28"/>
    </w:rPr>
  </w:style>
  <w:style w:type="paragraph" w:customStyle="1" w:styleId="H4">
    <w:name w:val="H4"/>
    <w:basedOn w:val="Normal"/>
    <w:next w:val="Normal"/>
    <w:uiPriority w:val="99"/>
    <w:pPr>
      <w:keepNext/>
      <w:spacing w:before="100" w:after="100"/>
    </w:pPr>
    <w:rPr>
      <w:b/>
      <w:bCs/>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imes New Roman" w:hAnsi="Times New Roman" w:cs="Times New Roman"/>
      <w:kern w:val="1"/>
      <w:sz w:val="2"/>
      <w:szCs w:val="2"/>
      <w:lang w:eastAsia="zh-CN"/>
    </w:rPr>
  </w:style>
  <w:style w:type="paragraph" w:customStyle="1" w:styleId="Normal1">
    <w:name w:val="Normal1"/>
    <w:uiPriority w:val="99"/>
    <w:pPr>
      <w:suppressAutoHyphens/>
      <w:autoSpaceDE w:val="0"/>
    </w:pPr>
    <w:rPr>
      <w:rFonts w:ascii="Arial" w:hAnsi="Arial" w:cs="Arial"/>
      <w:color w:val="000000"/>
      <w:kern w:val="1"/>
      <w:sz w:val="24"/>
      <w:szCs w:val="24"/>
      <w:lang w:eastAsia="zh-CN"/>
    </w:rPr>
  </w:style>
  <w:style w:type="paragraph" w:styleId="NormalWeb">
    <w:name w:val="Normal (Web)"/>
    <w:basedOn w:val="Normal"/>
    <w:uiPriority w:val="99"/>
    <w:pPr>
      <w:spacing w:before="100" w:after="100"/>
    </w:pPr>
  </w:style>
  <w:style w:type="paragraph" w:customStyle="1" w:styleId="popolo">
    <w:name w:val="popolo"/>
    <w:basedOn w:val="Normal"/>
    <w:uiPriority w:val="99"/>
    <w:pPr>
      <w:spacing w:before="100" w:after="100"/>
      <w:jc w:val="both"/>
    </w:pPr>
    <w:rPr>
      <w:rFonts w:ascii="Garamond" w:hAnsi="Garamond" w:cs="Garamond"/>
      <w:sz w:val="30"/>
      <w:szCs w:val="30"/>
    </w:rPr>
  </w:style>
  <w:style w:type="paragraph" w:customStyle="1" w:styleId="Contenutocornice">
    <w:name w:val="Contenuto cornice"/>
    <w:basedOn w:val="BodyText"/>
    <w:uiPriority w:val="99"/>
  </w:style>
  <w:style w:type="paragraph" w:styleId="ListParagraph">
    <w:name w:val="List Paragraph"/>
    <w:basedOn w:val="Normal"/>
    <w:uiPriority w:val="99"/>
    <w:qFormat/>
    <w:pPr>
      <w:ind w:left="708"/>
    </w:pPr>
  </w:style>
  <w:style w:type="paragraph" w:customStyle="1" w:styleId="Corpodeltesto22">
    <w:name w:val="Corpo del testo 22"/>
    <w:basedOn w:val="Normal"/>
    <w:uiPriority w:val="99"/>
    <w:pPr>
      <w:spacing w:line="480" w:lineRule="auto"/>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991</Words>
  <Characters>5650</Characters>
  <Application>Microsoft Office Outlook</Application>
  <DocSecurity>0</DocSecurity>
  <Lines>0</Lines>
  <Paragraphs>0</Paragraphs>
  <ScaleCrop>false</ScaleCrop>
  <Company>Comex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LOCALITÁ</dc:title>
  <dc:subject/>
  <dc:creator>comune di potenza</dc:creator>
  <cp:keywords/>
  <dc:description/>
  <cp:lastModifiedBy>Rossana Grippo</cp:lastModifiedBy>
  <cp:revision>3</cp:revision>
  <cp:lastPrinted>2015-05-19T15:27:00Z</cp:lastPrinted>
  <dcterms:created xsi:type="dcterms:W3CDTF">2017-12-29T12:50:00Z</dcterms:created>
  <dcterms:modified xsi:type="dcterms:W3CDTF">2017-12-29T12:50:00Z</dcterms:modified>
</cp:coreProperties>
</file>